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DEF" w:rsidRPr="007B6F26" w:rsidRDefault="00243DEF" w:rsidP="00243DEF">
      <w:pPr>
        <w:jc w:val="right"/>
        <w:rPr>
          <w:rFonts w:ascii="仿宋_GB2312" w:eastAsia="仿宋_GB2312"/>
          <w:color w:val="000000" w:themeColor="text1"/>
          <w:sz w:val="32"/>
          <w:szCs w:val="32"/>
        </w:rPr>
      </w:pPr>
      <w:r w:rsidRPr="007B6F26">
        <w:rPr>
          <w:rFonts w:ascii="仿宋_GB2312" w:eastAsia="仿宋_GB2312" w:hint="eastAsia"/>
          <w:color w:val="000000" w:themeColor="text1"/>
          <w:sz w:val="32"/>
          <w:szCs w:val="32"/>
        </w:rPr>
        <w:t xml:space="preserve">                        </w:t>
      </w:r>
    </w:p>
    <w:p w:rsidR="00243DEF" w:rsidRPr="007B6F26" w:rsidRDefault="00243DEF" w:rsidP="00243DEF">
      <w:pPr>
        <w:jc w:val="right"/>
        <w:rPr>
          <w:rFonts w:ascii="仿宋_GB2312" w:eastAsia="仿宋_GB2312"/>
          <w:color w:val="000000" w:themeColor="text1"/>
          <w:sz w:val="32"/>
          <w:szCs w:val="32"/>
        </w:rPr>
      </w:pPr>
    </w:p>
    <w:p w:rsidR="00243DEF" w:rsidRPr="007B6F26" w:rsidRDefault="00243DEF" w:rsidP="00243DEF">
      <w:pPr>
        <w:spacing w:line="680" w:lineRule="exact"/>
        <w:jc w:val="center"/>
        <w:outlineLvl w:val="0"/>
        <w:rPr>
          <w:rFonts w:ascii="方正小标宋简体" w:eastAsia="方正小标宋简体" w:hAnsi="宋体" w:cs="宋体"/>
          <w:color w:val="000000" w:themeColor="text1"/>
          <w:kern w:val="0"/>
          <w:sz w:val="44"/>
          <w:szCs w:val="44"/>
        </w:rPr>
      </w:pPr>
      <w:r w:rsidRPr="007B6F26">
        <w:rPr>
          <w:rFonts w:ascii="方正小标宋简体" w:eastAsia="方正小标宋简体" w:hAnsi="宋体" w:cs="宋体" w:hint="eastAsia"/>
          <w:color w:val="000000" w:themeColor="text1"/>
          <w:kern w:val="0"/>
          <w:sz w:val="44"/>
          <w:szCs w:val="44"/>
        </w:rPr>
        <w:t>2015年全市消费市场运行情况分析</w:t>
      </w:r>
    </w:p>
    <w:p w:rsidR="00243DEF" w:rsidRPr="007B6F26" w:rsidRDefault="00243DEF" w:rsidP="00243DEF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</w:p>
    <w:p w:rsidR="00243DEF" w:rsidRPr="007B6F26" w:rsidRDefault="00243DEF" w:rsidP="00243DEF">
      <w:pPr>
        <w:spacing w:line="600" w:lineRule="exact"/>
        <w:ind w:firstLineChars="200" w:firstLine="640"/>
        <w:rPr>
          <w:rFonts w:ascii="仿宋_GB2312" w:eastAsia="仿宋_GB2312" w:hAnsi="宋体" w:cs="宋体"/>
          <w:bCs/>
          <w:color w:val="000000" w:themeColor="text1"/>
          <w:kern w:val="0"/>
          <w:sz w:val="32"/>
          <w:szCs w:val="32"/>
        </w:rPr>
      </w:pPr>
      <w:r w:rsidRPr="007B6F26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2015年，面对国际油价持续下跌、全球经济复杂多变，国内经济下行压力大等因素的影响，我市认真贯彻落实国家鼓励消费的政策措施，千方百计调结构促消费稳增长，全市消费市场呈现缓中趋稳向好的发展态势</w:t>
      </w:r>
      <w:r w:rsidRPr="007B6F26">
        <w:rPr>
          <w:rFonts w:ascii="仿宋_GB2312" w:eastAsia="仿宋_GB2312" w:hAnsi="宋体" w:cs="宋体" w:hint="eastAsia"/>
          <w:bCs/>
          <w:color w:val="000000" w:themeColor="text1"/>
          <w:kern w:val="0"/>
          <w:sz w:val="32"/>
          <w:szCs w:val="32"/>
        </w:rPr>
        <w:t>。</w:t>
      </w:r>
    </w:p>
    <w:p w:rsidR="00243DEF" w:rsidRPr="007B6F26" w:rsidRDefault="00243DEF" w:rsidP="00243DEF">
      <w:pPr>
        <w:widowControl/>
        <w:spacing w:line="600" w:lineRule="exact"/>
        <w:ind w:firstLineChars="200" w:firstLine="640"/>
        <w:jc w:val="left"/>
        <w:rPr>
          <w:rFonts w:ascii="黑体" w:eastAsia="黑体" w:hAnsi="宋体" w:cs="宋体"/>
          <w:color w:val="000000" w:themeColor="text1"/>
          <w:kern w:val="0"/>
          <w:sz w:val="32"/>
          <w:szCs w:val="32"/>
        </w:rPr>
      </w:pPr>
      <w:r w:rsidRPr="007B6F26">
        <w:rPr>
          <w:rFonts w:ascii="黑体" w:eastAsia="黑体" w:hAnsi="宋体" w:cs="宋体" w:hint="eastAsia"/>
          <w:color w:val="000000" w:themeColor="text1"/>
          <w:kern w:val="0"/>
          <w:sz w:val="32"/>
          <w:szCs w:val="32"/>
        </w:rPr>
        <w:t>一、市场运行的基本情况及特点</w:t>
      </w:r>
    </w:p>
    <w:p w:rsidR="00243DEF" w:rsidRPr="007B6F26" w:rsidRDefault="00243DEF" w:rsidP="00243DEF">
      <w:pPr>
        <w:widowControl/>
        <w:spacing w:line="600" w:lineRule="exact"/>
        <w:ind w:firstLineChars="200" w:firstLine="640"/>
        <w:jc w:val="left"/>
        <w:outlineLvl w:val="0"/>
        <w:rPr>
          <w:rFonts w:ascii="楷体_GB2312" w:eastAsia="楷体_GB2312" w:hAnsi="宋体" w:cs="宋体"/>
          <w:b/>
          <w:color w:val="000000" w:themeColor="text1"/>
          <w:kern w:val="0"/>
          <w:sz w:val="32"/>
          <w:szCs w:val="32"/>
        </w:rPr>
      </w:pPr>
      <w:r w:rsidRPr="007B6F26">
        <w:rPr>
          <w:rFonts w:ascii="楷体_GB2312" w:eastAsia="楷体_GB2312" w:hAnsi="宋体" w:cs="宋体" w:hint="eastAsia"/>
          <w:b/>
          <w:color w:val="000000" w:themeColor="text1"/>
          <w:kern w:val="0"/>
          <w:sz w:val="32"/>
          <w:szCs w:val="32"/>
        </w:rPr>
        <w:t>（一）零售总额增速低开低走逐渐回升</w:t>
      </w:r>
    </w:p>
    <w:p w:rsidR="00243DEF" w:rsidRPr="007B6F26" w:rsidRDefault="00243DEF" w:rsidP="00243DEF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 w:rsidRPr="007B6F26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2015年，全市实现社会消费品零售总额1214.38亿元，增长11.0%，比上年回落0.3个百分点；超额完成全年增长10.0%的目标任务。</w:t>
      </w:r>
    </w:p>
    <w:p w:rsidR="00243DEF" w:rsidRPr="007B6F26" w:rsidRDefault="00243DEF" w:rsidP="00243DEF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  <w:r w:rsidRPr="007B6F26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分月度看，</w:t>
      </w:r>
      <w:r w:rsidRPr="007B6F26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2-12各月累计增长曲线呈波浪线型，上半年各月增速在9.2%-10.0%间摆动，同比回落0.4-0.9个百分点，有一定波动；下半年运行平稳，增速由9.9%逐月渐渐上升至11.0%，回落幅度逐渐缩小，全年呈现</w:t>
      </w:r>
      <w:r w:rsidRPr="007B6F26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低开低走逐渐回升的运行态势</w:t>
      </w:r>
      <w:r w:rsidRPr="007B6F26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。</w:t>
      </w:r>
    </w:p>
    <w:p w:rsidR="00243DEF" w:rsidRPr="007B6F26" w:rsidRDefault="00243DEF" w:rsidP="00243DEF">
      <w:pPr>
        <w:widowControl/>
        <w:spacing w:line="600" w:lineRule="exact"/>
        <w:ind w:firstLineChars="200" w:firstLine="640"/>
        <w:jc w:val="left"/>
        <w:rPr>
          <w:rFonts w:ascii="宋体" w:hAnsi="宋体" w:cs="宋体"/>
          <w:color w:val="000000" w:themeColor="text1"/>
          <w:kern w:val="0"/>
          <w:szCs w:val="21"/>
        </w:rPr>
      </w:pPr>
      <w:r w:rsidRPr="007B6F26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按消费形态看，2015年全市限上单位分别实现餐饮收入16.1亿元和商品零售额231.7亿元，分别增长8.1%和6.8%。与上年比，餐饮收入增速上升0.9个百分点，商品零售额增速回落2.9个百分点。</w:t>
      </w:r>
      <w:r w:rsidRPr="007B6F26">
        <w:rPr>
          <w:rFonts w:ascii="宋体" w:hAnsi="宋体" w:cs="宋体" w:hint="eastAsia"/>
          <w:color w:val="000000" w:themeColor="text1"/>
          <w:kern w:val="0"/>
          <w:szCs w:val="21"/>
        </w:rPr>
        <w:t>                       </w:t>
      </w:r>
    </w:p>
    <w:p w:rsidR="00243DEF" w:rsidRPr="007B6F26" w:rsidRDefault="00243DEF" w:rsidP="00243DEF">
      <w:pPr>
        <w:widowControl/>
        <w:spacing w:before="100" w:beforeAutospacing="1" w:after="100" w:afterAutospacing="1"/>
        <w:jc w:val="center"/>
        <w:rPr>
          <w:rFonts w:ascii="宋体" w:hAnsi="宋体" w:cs="宋体"/>
          <w:color w:val="000000" w:themeColor="text1"/>
          <w:kern w:val="0"/>
          <w:szCs w:val="21"/>
        </w:rPr>
      </w:pPr>
      <w:r w:rsidRPr="007B6F26">
        <w:rPr>
          <w:noProof/>
          <w:color w:val="000000" w:themeColor="text1"/>
        </w:rPr>
        <w:lastRenderedPageBreak/>
        <w:drawing>
          <wp:inline distT="0" distB="0" distL="0" distR="0">
            <wp:extent cx="5276850" cy="23717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3DEF" w:rsidRPr="007B6F26" w:rsidRDefault="00243DEF" w:rsidP="00243DEF">
      <w:pPr>
        <w:widowControl/>
        <w:jc w:val="left"/>
        <w:rPr>
          <w:rFonts w:ascii="宋体" w:hAnsi="宋体" w:cs="宋体"/>
          <w:b/>
          <w:color w:val="000000" w:themeColor="text1"/>
          <w:kern w:val="0"/>
          <w:sz w:val="24"/>
        </w:rPr>
      </w:pPr>
      <w:r w:rsidRPr="007B6F26">
        <w:rPr>
          <w:rFonts w:ascii="宋体" w:hAnsi="宋体" w:cs="宋体" w:hint="eastAsia"/>
          <w:color w:val="000000" w:themeColor="text1"/>
          <w:kern w:val="0"/>
          <w:sz w:val="22"/>
          <w:szCs w:val="30"/>
        </w:rPr>
        <w:t>               </w:t>
      </w:r>
      <w:r w:rsidRPr="007B6F26">
        <w:rPr>
          <w:rFonts w:ascii="宋体" w:hAnsi="宋体" w:cs="宋体" w:hint="eastAsia"/>
          <w:b/>
          <w:color w:val="000000" w:themeColor="text1"/>
          <w:kern w:val="0"/>
          <w:sz w:val="22"/>
          <w:szCs w:val="30"/>
        </w:rPr>
        <w:t> </w:t>
      </w:r>
      <w:r w:rsidRPr="007B6F26">
        <w:rPr>
          <w:rFonts w:ascii="宋体" w:hAnsi="宋体" w:cs="宋体" w:hint="eastAsia"/>
          <w:b/>
          <w:color w:val="000000" w:themeColor="text1"/>
          <w:kern w:val="0"/>
          <w:sz w:val="24"/>
        </w:rPr>
        <w:t>图1　2015年社会消费品零售总额分月累计增长情况(%)</w:t>
      </w:r>
    </w:p>
    <w:p w:rsidR="00243DEF" w:rsidRPr="007B6F26" w:rsidRDefault="00243DEF" w:rsidP="00243DEF">
      <w:pPr>
        <w:widowControl/>
        <w:shd w:val="clear" w:color="auto" w:fill="FFFFFF"/>
        <w:spacing w:line="600" w:lineRule="exact"/>
        <w:ind w:firstLineChars="200" w:firstLine="640"/>
        <w:jc w:val="left"/>
        <w:rPr>
          <w:rFonts w:ascii="仿宋_GB2312" w:eastAsia="仿宋_GB2312" w:hAnsi="Arial" w:cs="Arial"/>
          <w:color w:val="000000" w:themeColor="text1"/>
          <w:kern w:val="0"/>
          <w:sz w:val="32"/>
          <w:szCs w:val="32"/>
        </w:rPr>
      </w:pPr>
    </w:p>
    <w:p w:rsidR="006E5100" w:rsidRPr="007B6F26" w:rsidRDefault="00243DEF" w:rsidP="00243DEF">
      <w:pPr>
        <w:rPr>
          <w:color w:val="000000" w:themeColor="text1"/>
        </w:rPr>
      </w:pPr>
      <w:r w:rsidRPr="007B6F26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横向角度看,2015年全市社会消费品零售总额总量全省排第7 位。增速比全国高0.2个百分点,比全省高0.8个百分点,全省排第14 位，比上年上升2 位。在粤西湛茂阳三市中总量和增速排均第2 位。</w:t>
      </w:r>
    </w:p>
    <w:sectPr w:rsidR="006E5100" w:rsidRPr="007B6F26" w:rsidSect="006E51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1363" w:rsidRDefault="00951363" w:rsidP="007B6F26">
      <w:r>
        <w:separator/>
      </w:r>
    </w:p>
  </w:endnote>
  <w:endnote w:type="continuationSeparator" w:id="1">
    <w:p w:rsidR="00951363" w:rsidRDefault="00951363" w:rsidP="007B6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1363" w:rsidRDefault="00951363" w:rsidP="007B6F26">
      <w:r>
        <w:separator/>
      </w:r>
    </w:p>
  </w:footnote>
  <w:footnote w:type="continuationSeparator" w:id="1">
    <w:p w:rsidR="00951363" w:rsidRDefault="00951363" w:rsidP="007B6F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DEF"/>
    <w:rsid w:val="00243DEF"/>
    <w:rsid w:val="003A162E"/>
    <w:rsid w:val="006E5100"/>
    <w:rsid w:val="007B6F26"/>
    <w:rsid w:val="00951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DE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243DEF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styleId="a3">
    <w:name w:val="Balloon Text"/>
    <w:basedOn w:val="a"/>
    <w:link w:val="Char0"/>
    <w:uiPriority w:val="99"/>
    <w:semiHidden/>
    <w:unhideWhenUsed/>
    <w:rsid w:val="00243DEF"/>
    <w:rPr>
      <w:sz w:val="18"/>
      <w:szCs w:val="18"/>
    </w:rPr>
  </w:style>
  <w:style w:type="character" w:customStyle="1" w:styleId="Char0">
    <w:name w:val="批注框文本 Char"/>
    <w:basedOn w:val="a0"/>
    <w:link w:val="a3"/>
    <w:uiPriority w:val="99"/>
    <w:semiHidden/>
    <w:rsid w:val="00243DEF"/>
    <w:rPr>
      <w:rFonts w:ascii="Times New Roman" w:eastAsia="宋体" w:hAnsi="Times New Roman" w:cs="Times New Roman"/>
      <w:sz w:val="18"/>
      <w:szCs w:val="18"/>
    </w:rPr>
  </w:style>
  <w:style w:type="paragraph" w:styleId="a4">
    <w:name w:val="Document Map"/>
    <w:basedOn w:val="a"/>
    <w:link w:val="Char1"/>
    <w:uiPriority w:val="99"/>
    <w:semiHidden/>
    <w:unhideWhenUsed/>
    <w:rsid w:val="007B6F26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4"/>
    <w:uiPriority w:val="99"/>
    <w:semiHidden/>
    <w:rsid w:val="007B6F26"/>
    <w:rPr>
      <w:rFonts w:ascii="宋体" w:eastAsia="宋体" w:hAnsi="Times New Roman" w:cs="Times New Roman"/>
      <w:sz w:val="18"/>
      <w:szCs w:val="18"/>
    </w:rPr>
  </w:style>
  <w:style w:type="paragraph" w:styleId="a5">
    <w:name w:val="header"/>
    <w:basedOn w:val="a"/>
    <w:link w:val="Char2"/>
    <w:uiPriority w:val="99"/>
    <w:semiHidden/>
    <w:unhideWhenUsed/>
    <w:rsid w:val="007B6F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5"/>
    <w:uiPriority w:val="99"/>
    <w:semiHidden/>
    <w:rsid w:val="007B6F2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3"/>
    <w:uiPriority w:val="99"/>
    <w:semiHidden/>
    <w:unhideWhenUsed/>
    <w:rsid w:val="007B6F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6"/>
    <w:uiPriority w:val="99"/>
    <w:semiHidden/>
    <w:rsid w:val="007B6F2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542</Characters>
  <Application>Microsoft Office Word</Application>
  <DocSecurity>0</DocSecurity>
  <Lines>4</Lines>
  <Paragraphs>1</Paragraphs>
  <ScaleCrop>false</ScaleCrop>
  <Company>P R C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2017-02-04T06:45:00Z</dcterms:created>
  <dcterms:modified xsi:type="dcterms:W3CDTF">2017-07-27T01:37:00Z</dcterms:modified>
</cp:coreProperties>
</file>