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B0" w:rsidRPr="00C1483D" w:rsidRDefault="00F07FB0" w:rsidP="00F07FB0">
      <w:pPr>
        <w:spacing w:line="340" w:lineRule="exact"/>
        <w:jc w:val="center"/>
        <w:rPr>
          <w:rFonts w:ascii="方正书宋简体" w:eastAsia="方正书宋简体"/>
          <w:color w:val="000000" w:themeColor="text1"/>
          <w:sz w:val="32"/>
          <w:szCs w:val="32"/>
        </w:rPr>
      </w:pPr>
      <w:r w:rsidRPr="00C1483D">
        <w:rPr>
          <w:rFonts w:ascii="方正书宋简体" w:eastAsia="方正书宋简体" w:hint="eastAsia"/>
          <w:color w:val="000000" w:themeColor="text1"/>
          <w:sz w:val="32"/>
          <w:szCs w:val="32"/>
        </w:rPr>
        <w:t>信宜市国民经济和社会发展主要指标（续七）</w:t>
      </w:r>
    </w:p>
    <w:p w:rsidR="00F07FB0" w:rsidRPr="00C1483D" w:rsidRDefault="00F07FB0" w:rsidP="00F07FB0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</w:p>
    <w:tbl>
      <w:tblPr>
        <w:tblW w:w="4949" w:type="pct"/>
        <w:jc w:val="center"/>
        <w:tblLook w:val="0000"/>
      </w:tblPr>
      <w:tblGrid>
        <w:gridCol w:w="731"/>
        <w:gridCol w:w="998"/>
        <w:gridCol w:w="927"/>
        <w:gridCol w:w="927"/>
        <w:gridCol w:w="878"/>
        <w:gridCol w:w="899"/>
        <w:gridCol w:w="1065"/>
        <w:gridCol w:w="899"/>
        <w:gridCol w:w="1010"/>
      </w:tblGrid>
      <w:tr w:rsidR="00F07FB0" w:rsidRPr="00C1483D" w:rsidTr="001B7605">
        <w:trPr>
          <w:trHeight w:hRule="exact" w:val="312"/>
          <w:jc w:val="center"/>
        </w:trPr>
        <w:tc>
          <w:tcPr>
            <w:tcW w:w="728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 份</w:t>
            </w:r>
          </w:p>
        </w:tc>
        <w:tc>
          <w:tcPr>
            <w:tcW w:w="99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城镇常住居民人均消费性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支 出</w:t>
            </w:r>
          </w:p>
        </w:tc>
        <w:tc>
          <w:tcPr>
            <w:tcW w:w="9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城乡居民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储蓄存款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余    额</w:t>
            </w:r>
          </w:p>
        </w:tc>
        <w:tc>
          <w:tcPr>
            <w:tcW w:w="9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年末参加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城镇基本养老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保险人数</w:t>
            </w:r>
          </w:p>
        </w:tc>
        <w:tc>
          <w:tcPr>
            <w:tcW w:w="87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年末参加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基本医疗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保险人数</w:t>
            </w:r>
          </w:p>
        </w:tc>
        <w:tc>
          <w:tcPr>
            <w:tcW w:w="8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城镇居民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最低生活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保障人数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环境污染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治理投资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总    额</w:t>
            </w:r>
          </w:p>
        </w:tc>
        <w:tc>
          <w:tcPr>
            <w:tcW w:w="8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工业固体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废物综合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利 用 率</w:t>
            </w:r>
          </w:p>
        </w:tc>
        <w:tc>
          <w:tcPr>
            <w:tcW w:w="10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工业烟尘排    放</w:t>
            </w:r>
          </w:p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达 标 率</w:t>
            </w:r>
          </w:p>
        </w:tc>
      </w:tr>
      <w:tr w:rsidR="00F07FB0" w:rsidRPr="00C1483D" w:rsidTr="001B7605">
        <w:trPr>
          <w:trHeight w:hRule="exact" w:val="525"/>
          <w:jc w:val="center"/>
        </w:trPr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hRule="exact" w:val="284"/>
          <w:jc w:val="center"/>
        </w:trPr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（元）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（%）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（%）</w:t>
            </w: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1.06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1.47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2.20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2.84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3.87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7.21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8.99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11.55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14.34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15.67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19.27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27.29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28.93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34.84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19008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37.55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4.19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19217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100.0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100.0</w:t>
            </w: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41.62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3.86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223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100.0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100.0</w:t>
            </w: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45.27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3.54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98.0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96.0</w:t>
            </w:r>
          </w:p>
        </w:tc>
      </w:tr>
      <w:tr w:rsidR="00F07FB0" w:rsidRPr="00C1483D" w:rsidTr="001B7605">
        <w:trPr>
          <w:trHeight w:val="312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50.37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1005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97.6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94.5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56.59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2.55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0.80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550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96.8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89.5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4791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66.62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4.53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2.50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560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94.5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85.0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6519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71.85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4.94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2.78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444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93.3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78.3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6390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81.08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4.99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3.37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1600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87.2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7574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93.31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5.04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3.68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4535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86.7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8535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109.81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5.22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4.12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4535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97.9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91.7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10178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127.69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5.23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4.24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92.0 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10212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149.35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8.97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113.35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293.5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91.9 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11936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174.69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10.52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118.34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217.3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92.0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12895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199.80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12.36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126.27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450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90.0</w:t>
            </w:r>
          </w:p>
        </w:tc>
      </w:tr>
      <w:tr w:rsidR="00F07FB0" w:rsidRPr="00C1483D" w:rsidTr="001B7605">
        <w:trPr>
          <w:trHeight w:val="284"/>
          <w:jc w:val="center"/>
        </w:trPr>
        <w:tc>
          <w:tcPr>
            <w:tcW w:w="7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10490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223.85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16.52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129.32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99.5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07FB0" w:rsidRPr="00C1483D" w:rsidRDefault="00F07FB0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1483D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90.0</w:t>
            </w:r>
          </w:p>
        </w:tc>
      </w:tr>
    </w:tbl>
    <w:p w:rsidR="00A436FA" w:rsidRPr="00C1483D" w:rsidRDefault="00F07FB0" w:rsidP="00F07FB0">
      <w:pPr>
        <w:spacing w:line="240" w:lineRule="exact"/>
        <w:rPr>
          <w:color w:val="000000" w:themeColor="text1"/>
        </w:rPr>
      </w:pPr>
      <w:r w:rsidRPr="00C1483D">
        <w:rPr>
          <w:rFonts w:ascii="方正书宋简体" w:eastAsia="方正书宋简体" w:hint="eastAsia"/>
          <w:color w:val="000000" w:themeColor="text1"/>
          <w:sz w:val="18"/>
          <w:szCs w:val="18"/>
        </w:rPr>
        <w:t>说明：城乡调查一体化后，2013年城镇居民可支配收入按新口径作了调整，2013年起，合作医疗实行城乡一体化，参保人数包括农村居民。</w:t>
      </w:r>
      <w:bookmarkStart w:id="0" w:name="_GoBack"/>
      <w:bookmarkEnd w:id="0"/>
    </w:p>
    <w:sectPr w:rsidR="00A436FA" w:rsidRPr="00C1483D" w:rsidSect="00BC0955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1E4" w:rsidRDefault="008351E4" w:rsidP="00BC0955">
      <w:r>
        <w:separator/>
      </w:r>
    </w:p>
  </w:endnote>
  <w:endnote w:type="continuationSeparator" w:id="1">
    <w:p w:rsidR="008351E4" w:rsidRDefault="008351E4" w:rsidP="00BC0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DE" w:rsidRDefault="00BC0955" w:rsidP="00DA23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07FB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0DE" w:rsidRDefault="008351E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DE" w:rsidRDefault="00BC0955" w:rsidP="00DA23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07FB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483D">
      <w:rPr>
        <w:rStyle w:val="a4"/>
        <w:noProof/>
      </w:rPr>
      <w:t>1</w:t>
    </w:r>
    <w:r>
      <w:rPr>
        <w:rStyle w:val="a4"/>
      </w:rPr>
      <w:fldChar w:fldCharType="end"/>
    </w:r>
  </w:p>
  <w:p w:rsidR="001F40DE" w:rsidRDefault="008351E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1E4" w:rsidRDefault="008351E4" w:rsidP="00BC0955">
      <w:r>
        <w:separator/>
      </w:r>
    </w:p>
  </w:footnote>
  <w:footnote w:type="continuationSeparator" w:id="1">
    <w:p w:rsidR="008351E4" w:rsidRDefault="008351E4" w:rsidP="00BC09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7FB0"/>
    <w:rsid w:val="008351E4"/>
    <w:rsid w:val="00A436FA"/>
    <w:rsid w:val="00BC0955"/>
    <w:rsid w:val="00C1483D"/>
    <w:rsid w:val="00F07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07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07FB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07FB0"/>
  </w:style>
  <w:style w:type="paragraph" w:styleId="a5">
    <w:name w:val="header"/>
    <w:basedOn w:val="a"/>
    <w:link w:val="Char0"/>
    <w:uiPriority w:val="99"/>
    <w:semiHidden/>
    <w:unhideWhenUsed/>
    <w:rsid w:val="00C14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148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0</DocSecurity>
  <Lines>9</Lines>
  <Paragraphs>2</Paragraphs>
  <ScaleCrop>false</ScaleCrop>
  <Company>P R C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2017-05-27T02:23:00Z</dcterms:created>
  <dcterms:modified xsi:type="dcterms:W3CDTF">2017-07-27T07:38:00Z</dcterms:modified>
</cp:coreProperties>
</file>