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3827" w:rsidRPr="005346F1" w:rsidRDefault="003E3827" w:rsidP="003E3827">
      <w:pPr>
        <w:spacing w:line="600" w:lineRule="exact"/>
        <w:rPr>
          <w:color w:val="000000" w:themeColor="text1"/>
          <w:sz w:val="84"/>
          <w:szCs w:val="84"/>
        </w:rPr>
      </w:pPr>
      <w:r w:rsidRPr="005346F1">
        <w:rPr>
          <w:rFonts w:hint="eastAsia"/>
          <w:color w:val="000000" w:themeColor="text1"/>
          <w:sz w:val="84"/>
          <w:szCs w:val="84"/>
        </w:rPr>
        <w:br/>
      </w:r>
    </w:p>
    <w:p w:rsidR="003E3827" w:rsidRPr="005346F1" w:rsidRDefault="003E3827" w:rsidP="003E3827">
      <w:pPr>
        <w:spacing w:line="600" w:lineRule="exact"/>
        <w:rPr>
          <w:color w:val="000000" w:themeColor="text1"/>
          <w:sz w:val="84"/>
          <w:szCs w:val="84"/>
        </w:rPr>
      </w:pPr>
    </w:p>
    <w:p w:rsidR="003E3827" w:rsidRPr="005346F1" w:rsidRDefault="003E3827" w:rsidP="003E3827">
      <w:pPr>
        <w:spacing w:line="900" w:lineRule="exact"/>
        <w:jc w:val="center"/>
        <w:rPr>
          <w:rFonts w:ascii="方正小标宋简体" w:eastAsia="方正小标宋简体" w:hAnsi="方正小标宋简体" w:cs="方正小标宋简体"/>
          <w:color w:val="000000" w:themeColor="text1"/>
          <w:sz w:val="84"/>
          <w:szCs w:val="84"/>
        </w:rPr>
      </w:pPr>
      <w:r w:rsidRPr="005346F1">
        <w:rPr>
          <w:rFonts w:ascii="方正小标宋简体" w:eastAsia="方正小标宋简体" w:hAnsi="方正小标宋简体" w:cs="方正小标宋简体" w:hint="eastAsia"/>
          <w:color w:val="000000" w:themeColor="text1"/>
          <w:sz w:val="72"/>
          <w:szCs w:val="72"/>
        </w:rPr>
        <w:t>政 府 工 作 报 告</w:t>
      </w:r>
    </w:p>
    <w:p w:rsidR="003E3827" w:rsidRPr="005346F1" w:rsidRDefault="003E3827" w:rsidP="003E3827">
      <w:pPr>
        <w:spacing w:line="600" w:lineRule="exact"/>
        <w:rPr>
          <w:rFonts w:ascii="楷体_GB2312" w:eastAsia="楷体_GB2312" w:hAnsi="楷体_GB2312" w:cs="楷体_GB2312"/>
          <w:color w:val="000000" w:themeColor="text1"/>
          <w:sz w:val="32"/>
          <w:szCs w:val="32"/>
        </w:rPr>
      </w:pPr>
      <w:r w:rsidRPr="005346F1">
        <w:rPr>
          <w:rFonts w:ascii="方正小标宋简体" w:eastAsia="方正小标宋简体" w:hAnsi="方正小标宋简体" w:cs="方正小标宋简体" w:hint="eastAsia"/>
          <w:color w:val="000000" w:themeColor="text1"/>
          <w:sz w:val="32"/>
          <w:szCs w:val="32"/>
        </w:rPr>
        <w:t xml:space="preserve">       </w:t>
      </w:r>
      <w:r w:rsidRPr="005346F1">
        <w:rPr>
          <w:rFonts w:ascii="方正小标宋简体" w:eastAsia="方正小标宋简体" w:hAnsi="楷体_GB2312" w:cs="楷体_GB2312" w:hint="eastAsia"/>
          <w:color w:val="000000" w:themeColor="text1"/>
          <w:sz w:val="32"/>
          <w:szCs w:val="32"/>
        </w:rPr>
        <w:t>——</w:t>
      </w:r>
      <w:smartTag w:uri="urn:schemas-microsoft-com:office:smarttags" w:element="chsdate">
        <w:smartTagPr>
          <w:attr w:name="IsROCDate" w:val="False"/>
          <w:attr w:name="IsLunarDate" w:val="False"/>
          <w:attr w:name="Day" w:val="18"/>
          <w:attr w:name="Month" w:val="1"/>
          <w:attr w:name="Year" w:val="2016"/>
        </w:smartTagPr>
        <w:r w:rsidRPr="005346F1">
          <w:rPr>
            <w:rFonts w:ascii="楷体_GB2312" w:eastAsia="楷体_GB2312" w:hAnsi="楷体_GB2312" w:cs="楷体_GB2312" w:hint="eastAsia"/>
            <w:color w:val="000000" w:themeColor="text1"/>
            <w:sz w:val="32"/>
            <w:szCs w:val="32"/>
          </w:rPr>
          <w:t>2016年1月18日</w:t>
        </w:r>
      </w:smartTag>
      <w:r w:rsidRPr="005346F1">
        <w:rPr>
          <w:rFonts w:ascii="楷体_GB2312" w:eastAsia="楷体_GB2312" w:hAnsi="楷体_GB2312" w:cs="楷体_GB2312" w:hint="eastAsia"/>
          <w:color w:val="000000" w:themeColor="text1"/>
          <w:sz w:val="32"/>
          <w:szCs w:val="32"/>
        </w:rPr>
        <w:t>在茂名市第十一届</w:t>
      </w:r>
    </w:p>
    <w:p w:rsidR="003E3827" w:rsidRPr="005346F1" w:rsidRDefault="003E3827" w:rsidP="003E3827">
      <w:pPr>
        <w:spacing w:line="600" w:lineRule="exact"/>
        <w:rPr>
          <w:rFonts w:ascii="楷体_GB2312" w:eastAsia="楷体_GB2312" w:hAnsi="楷体_GB2312" w:cs="楷体_GB2312"/>
          <w:color w:val="000000" w:themeColor="text1"/>
          <w:sz w:val="32"/>
          <w:szCs w:val="32"/>
        </w:rPr>
      </w:pPr>
      <w:r w:rsidRPr="005346F1">
        <w:rPr>
          <w:rFonts w:ascii="楷体_GB2312" w:eastAsia="楷体_GB2312" w:hAnsi="楷体_GB2312" w:cs="楷体_GB2312" w:hint="eastAsia"/>
          <w:color w:val="000000" w:themeColor="text1"/>
          <w:sz w:val="32"/>
          <w:szCs w:val="32"/>
        </w:rPr>
        <w:t xml:space="preserve">             人民代表大会第六次会议上</w:t>
      </w:r>
    </w:p>
    <w:p w:rsidR="003E3827" w:rsidRPr="005346F1" w:rsidRDefault="003E3827" w:rsidP="003E3827">
      <w:pPr>
        <w:spacing w:line="600" w:lineRule="exact"/>
        <w:rPr>
          <w:rFonts w:ascii="楷体_GB2312" w:eastAsia="楷体_GB2312" w:hAnsi="楷体_GB2312" w:cs="楷体_GB2312"/>
          <w:color w:val="000000" w:themeColor="text1"/>
          <w:sz w:val="32"/>
          <w:szCs w:val="32"/>
        </w:rPr>
      </w:pPr>
      <w:r w:rsidRPr="005346F1">
        <w:rPr>
          <w:rFonts w:ascii="楷体_GB2312" w:eastAsia="楷体_GB2312" w:hAnsi="楷体_GB2312" w:cs="楷体_GB2312" w:hint="eastAsia"/>
          <w:color w:val="000000" w:themeColor="text1"/>
          <w:sz w:val="32"/>
          <w:szCs w:val="32"/>
        </w:rPr>
        <w:t xml:space="preserve">               茂名市市长   李红军</w:t>
      </w:r>
    </w:p>
    <w:p w:rsidR="003E3827" w:rsidRPr="005346F1" w:rsidRDefault="003E3827" w:rsidP="003E3827">
      <w:pPr>
        <w:spacing w:line="600" w:lineRule="exact"/>
        <w:rPr>
          <w:rFonts w:ascii="楷体_GB2312" w:eastAsia="楷体_GB2312" w:hAnsi="楷体_GB2312" w:cs="楷体_GB2312"/>
          <w:color w:val="000000" w:themeColor="text1"/>
          <w:sz w:val="32"/>
          <w:szCs w:val="32"/>
        </w:rPr>
      </w:pPr>
    </w:p>
    <w:p w:rsidR="003E3827" w:rsidRPr="005346F1" w:rsidRDefault="003E3827" w:rsidP="003E3827">
      <w:pPr>
        <w:spacing w:line="620" w:lineRule="exact"/>
        <w:rPr>
          <w:rFonts w:ascii="仿宋_GB2312" w:eastAsia="仿宋_GB2312" w:hAnsi="仿宋_GB2312" w:cs="仿宋_GB2312"/>
          <w:color w:val="000000" w:themeColor="text1"/>
          <w:sz w:val="32"/>
          <w:szCs w:val="32"/>
        </w:rPr>
      </w:pPr>
      <w:r w:rsidRPr="005346F1">
        <w:rPr>
          <w:rFonts w:ascii="仿宋_GB2312" w:eastAsia="仿宋_GB2312" w:hAnsi="仿宋_GB2312" w:cs="仿宋_GB2312" w:hint="eastAsia"/>
          <w:color w:val="000000" w:themeColor="text1"/>
          <w:sz w:val="32"/>
          <w:szCs w:val="32"/>
        </w:rPr>
        <w:t>各位代表：</w:t>
      </w:r>
    </w:p>
    <w:p w:rsidR="003E3827" w:rsidRPr="005346F1" w:rsidRDefault="003E3827" w:rsidP="003E3827">
      <w:pPr>
        <w:spacing w:line="620" w:lineRule="exact"/>
        <w:ind w:firstLineChars="200" w:firstLine="640"/>
        <w:rPr>
          <w:rFonts w:ascii="仿宋_GB2312" w:eastAsia="仿宋_GB2312" w:hAnsi="仿宋_GB2312" w:cs="仿宋_GB2312"/>
          <w:color w:val="000000" w:themeColor="text1"/>
          <w:sz w:val="32"/>
          <w:szCs w:val="32"/>
        </w:rPr>
      </w:pPr>
      <w:r w:rsidRPr="005346F1">
        <w:rPr>
          <w:rFonts w:ascii="仿宋_GB2312" w:eastAsia="仿宋_GB2312" w:hAnsi="仿宋_GB2312" w:cs="仿宋_GB2312" w:hint="eastAsia"/>
          <w:color w:val="000000" w:themeColor="text1"/>
          <w:sz w:val="32"/>
          <w:szCs w:val="32"/>
        </w:rPr>
        <w:t>我代表市人民政府向大会作工作报告，请予审议，并请政协委员和其他列席人员提出意见。</w:t>
      </w:r>
    </w:p>
    <w:p w:rsidR="003E3827" w:rsidRPr="005346F1" w:rsidRDefault="003E3827" w:rsidP="003E3827">
      <w:pPr>
        <w:spacing w:line="620" w:lineRule="exact"/>
        <w:ind w:firstLineChars="200" w:firstLine="640"/>
        <w:rPr>
          <w:rFonts w:ascii="仿宋_GB2312" w:eastAsia="仿宋_GB2312" w:hAnsi="仿宋_GB2312" w:cs="仿宋_GB2312"/>
          <w:color w:val="000000" w:themeColor="text1"/>
          <w:sz w:val="32"/>
          <w:szCs w:val="32"/>
        </w:rPr>
      </w:pPr>
    </w:p>
    <w:p w:rsidR="003E3827" w:rsidRPr="005346F1" w:rsidRDefault="003E3827" w:rsidP="003E3827">
      <w:pPr>
        <w:spacing w:line="620" w:lineRule="exact"/>
        <w:rPr>
          <w:rFonts w:ascii="黑体" w:eastAsia="黑体" w:hAnsi="黑体" w:cs="黑体"/>
          <w:color w:val="000000" w:themeColor="text1"/>
          <w:sz w:val="32"/>
          <w:szCs w:val="32"/>
        </w:rPr>
      </w:pPr>
      <w:r w:rsidRPr="005346F1">
        <w:rPr>
          <w:rFonts w:ascii="仿宋_GB2312" w:eastAsia="仿宋_GB2312" w:hAnsi="仿宋_GB2312" w:cs="仿宋_GB2312" w:hint="eastAsia"/>
          <w:color w:val="000000" w:themeColor="text1"/>
          <w:sz w:val="32"/>
          <w:szCs w:val="32"/>
        </w:rPr>
        <w:t xml:space="preserve">             </w:t>
      </w:r>
      <w:r w:rsidRPr="005346F1">
        <w:rPr>
          <w:rFonts w:ascii="黑体" w:eastAsia="黑体" w:hAnsi="黑体" w:cs="黑体" w:hint="eastAsia"/>
          <w:color w:val="000000" w:themeColor="text1"/>
          <w:sz w:val="32"/>
          <w:szCs w:val="32"/>
        </w:rPr>
        <w:t xml:space="preserve"> 一、“十二五”时期工作回顾</w:t>
      </w:r>
    </w:p>
    <w:p w:rsidR="003E3827" w:rsidRPr="005346F1" w:rsidRDefault="003E3827" w:rsidP="003E3827">
      <w:pPr>
        <w:spacing w:line="620" w:lineRule="exact"/>
        <w:rPr>
          <w:rFonts w:ascii="黑体" w:eastAsia="黑体" w:hAnsi="黑体" w:cs="黑体"/>
          <w:color w:val="000000" w:themeColor="text1"/>
          <w:sz w:val="32"/>
          <w:szCs w:val="32"/>
        </w:rPr>
      </w:pPr>
    </w:p>
    <w:p w:rsidR="003E3827" w:rsidRPr="005346F1" w:rsidRDefault="003E3827" w:rsidP="003E3827">
      <w:pPr>
        <w:spacing w:line="620" w:lineRule="exact"/>
        <w:rPr>
          <w:rFonts w:ascii="仿宋_GB2312" w:eastAsia="仿宋_GB2312" w:hAnsi="仿宋_GB2312" w:cs="仿宋_GB2312"/>
          <w:color w:val="000000" w:themeColor="text1"/>
          <w:sz w:val="32"/>
          <w:szCs w:val="32"/>
        </w:rPr>
      </w:pPr>
      <w:r w:rsidRPr="005346F1">
        <w:rPr>
          <w:rFonts w:ascii="黑体" w:eastAsia="黑体" w:hAnsi="黑体" w:cs="黑体" w:hint="eastAsia"/>
          <w:color w:val="000000" w:themeColor="text1"/>
          <w:sz w:val="32"/>
          <w:szCs w:val="32"/>
        </w:rPr>
        <w:t xml:space="preserve"> </w:t>
      </w:r>
      <w:r w:rsidRPr="005346F1">
        <w:rPr>
          <w:rFonts w:ascii="仿宋_GB2312" w:eastAsia="仿宋_GB2312" w:hAnsi="仿宋_GB2312" w:cs="仿宋_GB2312" w:hint="eastAsia"/>
          <w:color w:val="000000" w:themeColor="text1"/>
          <w:sz w:val="32"/>
          <w:szCs w:val="32"/>
        </w:rPr>
        <w:t xml:space="preserve">   过去五年，是我市发展征程中不平凡的五年。面对经济下行压力增大以及系列重大事件冲击等困难挑战，在省委、省政府和市委坚强领导下，在市人大及其常委会和市政协监督支持下，市政府坚决贯彻落实全省进一步促进粤东西北地区振兴发展决策部署，始终把加快发展作为解决所有问题的关键，迎难而上、主动作为，不仅有效应对了各种风险挑战，而且较大地提升和发展了茂名，完成了“十二五”规划的主要目标任务。</w:t>
      </w:r>
    </w:p>
    <w:p w:rsidR="003E3827" w:rsidRPr="005346F1" w:rsidRDefault="003E3827" w:rsidP="003E3827">
      <w:pPr>
        <w:spacing w:line="620" w:lineRule="exact"/>
        <w:rPr>
          <w:rFonts w:ascii="仿宋_GB2312" w:eastAsia="仿宋_GB2312" w:hAnsi="仿宋_GB2312" w:cs="仿宋_GB2312"/>
          <w:color w:val="000000" w:themeColor="text1"/>
          <w:sz w:val="32"/>
          <w:szCs w:val="32"/>
        </w:rPr>
      </w:pPr>
      <w:r w:rsidRPr="005346F1">
        <w:rPr>
          <w:rFonts w:ascii="黑体" w:eastAsia="黑体" w:hAnsi="黑体" w:cs="黑体" w:hint="eastAsia"/>
          <w:color w:val="000000" w:themeColor="text1"/>
          <w:sz w:val="32"/>
          <w:szCs w:val="32"/>
        </w:rPr>
        <w:lastRenderedPageBreak/>
        <w:t xml:space="preserve">   （一）坚持发展第一要务，经济实力跃上新台阶。</w:t>
      </w:r>
    </w:p>
    <w:p w:rsidR="003E3827" w:rsidRPr="005346F1" w:rsidRDefault="003E3827" w:rsidP="003E3827">
      <w:pPr>
        <w:spacing w:line="620" w:lineRule="exact"/>
        <w:ind w:firstLineChars="200" w:firstLine="640"/>
        <w:rPr>
          <w:rFonts w:ascii="仿宋_GB2312" w:eastAsia="仿宋_GB2312" w:hAnsi="仿宋_GB2312" w:cs="仿宋_GB2312"/>
          <w:color w:val="000000" w:themeColor="text1"/>
          <w:sz w:val="32"/>
          <w:szCs w:val="32"/>
        </w:rPr>
      </w:pPr>
      <w:r w:rsidRPr="005346F1">
        <w:rPr>
          <w:rFonts w:ascii="仿宋_GB2312" w:eastAsia="仿宋_GB2312" w:hAnsi="仿宋_GB2312" w:cs="仿宋_GB2312" w:hint="eastAsia"/>
          <w:color w:val="000000" w:themeColor="text1"/>
          <w:sz w:val="32"/>
          <w:szCs w:val="32"/>
        </w:rPr>
        <w:t>“十二五”时期，我市聚精会神搞建设，一心一意谋发展，激发发展活力，破解发展瓶颈，拉开发展格局，形成发展热潮，办成了系列实事难事，极大增强了全市的信心。</w:t>
      </w:r>
    </w:p>
    <w:p w:rsidR="003E3827" w:rsidRPr="005346F1" w:rsidRDefault="003E3827" w:rsidP="003E3827">
      <w:pPr>
        <w:spacing w:line="620" w:lineRule="exact"/>
        <w:ind w:firstLineChars="200" w:firstLine="640"/>
        <w:rPr>
          <w:rFonts w:ascii="仿宋_GB2312" w:eastAsia="仿宋_GB2312" w:hAnsi="仿宋_GB2312" w:cs="仿宋_GB2312"/>
          <w:color w:val="000000" w:themeColor="text1"/>
          <w:sz w:val="32"/>
          <w:szCs w:val="32"/>
        </w:rPr>
      </w:pPr>
      <w:r w:rsidRPr="005346F1">
        <w:rPr>
          <w:rFonts w:ascii="楷体_GB2312" w:eastAsia="楷体_GB2312" w:hAnsi="楷体_GB2312" w:cs="楷体_GB2312" w:hint="eastAsia"/>
          <w:color w:val="000000" w:themeColor="text1"/>
          <w:sz w:val="32"/>
          <w:szCs w:val="32"/>
        </w:rPr>
        <w:t>综合竞争力提升。</w:t>
      </w:r>
      <w:r w:rsidRPr="005346F1">
        <w:rPr>
          <w:rFonts w:ascii="仿宋_GB2312" w:eastAsia="仿宋_GB2312" w:hAnsi="仿宋_GB2312" w:cs="仿宋_GB2312" w:hint="eastAsia"/>
          <w:color w:val="000000" w:themeColor="text1"/>
          <w:sz w:val="32"/>
          <w:szCs w:val="32"/>
        </w:rPr>
        <w:t>2015年，全市实现地区生产总值2445.6亿元，增长8.0%，五年年均增速10.6%，经济总量稳居粤东西北地区首位；公共财政预算收入113.9亿元，增长10.6%，</w:t>
      </w:r>
      <w:r w:rsidRPr="005346F1">
        <w:rPr>
          <w:rFonts w:eastAsia="仿宋_GB2312" w:hint="eastAsia"/>
          <w:color w:val="000000" w:themeColor="text1"/>
          <w:sz w:val="32"/>
          <w:szCs w:val="32"/>
        </w:rPr>
        <w:t>五年间翻了一番</w:t>
      </w:r>
      <w:r w:rsidRPr="005346F1">
        <w:rPr>
          <w:rFonts w:ascii="仿宋_GB2312" w:eastAsia="仿宋_GB2312" w:hAnsi="仿宋_GB2312" w:cs="仿宋_GB2312" w:hint="eastAsia"/>
          <w:color w:val="000000" w:themeColor="text1"/>
          <w:sz w:val="32"/>
          <w:szCs w:val="32"/>
        </w:rPr>
        <w:t>多；固定资产投资完成1115.5亿元，五年年均增速</w:t>
      </w:r>
      <w:r w:rsidRPr="005346F1">
        <w:rPr>
          <w:rFonts w:ascii="仿宋_GB2312" w:eastAsia="仿宋_GB2312" w:hAnsi="仿宋_GB2312" w:cs="仿宋_GB2312"/>
          <w:color w:val="000000" w:themeColor="text1"/>
          <w:sz w:val="32"/>
          <w:szCs w:val="32"/>
        </w:rPr>
        <w:t>50.1</w:t>
      </w:r>
      <w:r w:rsidRPr="005346F1">
        <w:rPr>
          <w:rFonts w:ascii="仿宋_GB2312" w:eastAsia="仿宋_GB2312" w:hAnsi="仿宋_GB2312" w:cs="仿宋_GB2312" w:hint="eastAsia"/>
          <w:color w:val="000000" w:themeColor="text1"/>
          <w:sz w:val="32"/>
          <w:szCs w:val="32"/>
        </w:rPr>
        <w:t>%，总量从全省倒数跃升至中游。金融服务发展能力明显提升，存贷比五年提升8.3个百分点。在省对粤东西北地区振兴发展评估考核中，2013、2014年连续两年获得总分第一。</w:t>
      </w:r>
    </w:p>
    <w:p w:rsidR="003E3827" w:rsidRPr="005346F1" w:rsidRDefault="003E3827" w:rsidP="003E3827">
      <w:pPr>
        <w:spacing w:line="620" w:lineRule="exact"/>
        <w:ind w:firstLineChars="200" w:firstLine="640"/>
        <w:rPr>
          <w:rFonts w:ascii="仿宋_GB2312" w:eastAsia="仿宋_GB2312" w:hAnsi="仿宋_GB2312" w:cs="仿宋_GB2312"/>
          <w:color w:val="000000" w:themeColor="text1"/>
          <w:sz w:val="32"/>
          <w:szCs w:val="32"/>
        </w:rPr>
      </w:pPr>
      <w:r w:rsidRPr="005346F1">
        <w:rPr>
          <w:rFonts w:ascii="楷体_GB2312" w:eastAsia="楷体_GB2312" w:hAnsi="楷体_GB2312" w:cs="楷体_GB2312" w:hint="eastAsia"/>
          <w:color w:val="000000" w:themeColor="text1"/>
          <w:sz w:val="32"/>
          <w:szCs w:val="32"/>
        </w:rPr>
        <w:t>工业实力显著增强。</w:t>
      </w:r>
      <w:r w:rsidRPr="005346F1">
        <w:rPr>
          <w:rFonts w:ascii="仿宋_GB2312" w:eastAsia="仿宋_GB2312" w:hAnsi="仿宋_GB2312" w:cs="仿宋_GB2312" w:hint="eastAsia"/>
          <w:color w:val="000000" w:themeColor="text1"/>
          <w:sz w:val="32"/>
          <w:szCs w:val="32"/>
        </w:rPr>
        <w:t>2015年，全市实现规上工业增加值713亿元，五年间翻了近一番。</w:t>
      </w:r>
      <w:r w:rsidRPr="005346F1">
        <w:rPr>
          <w:rFonts w:ascii="仿宋_GB2312" w:eastAsia="仿宋_GB2312" w:hAnsi="仿宋" w:cs="仿宋" w:hint="eastAsia"/>
          <w:color w:val="000000" w:themeColor="text1"/>
          <w:sz w:val="32"/>
          <w:szCs w:val="32"/>
        </w:rPr>
        <w:t>新增134家规上工业企业</w:t>
      </w:r>
      <w:r w:rsidRPr="005346F1">
        <w:rPr>
          <w:rFonts w:ascii="仿宋_GB2312" w:eastAsia="仿宋_GB2312" w:hint="eastAsia"/>
          <w:color w:val="000000" w:themeColor="text1"/>
          <w:sz w:val="32"/>
          <w:szCs w:val="32"/>
        </w:rPr>
        <w:t>。</w:t>
      </w:r>
      <w:r w:rsidRPr="005346F1">
        <w:rPr>
          <w:rFonts w:ascii="仿宋_GB2312" w:eastAsia="仿宋_GB2312" w:hAnsi="仿宋_GB2312" w:cs="仿宋_GB2312" w:hint="eastAsia"/>
          <w:color w:val="000000" w:themeColor="text1"/>
          <w:sz w:val="32"/>
          <w:szCs w:val="32"/>
        </w:rPr>
        <w:t>新增高州、化州2个省级产业转移工业园，在全省率先实现省级工业园县域全覆盖。茂名石化炼油改扩建工程完工，原油加工能力达2000万吨/年。茂名热电厂“上大压小”扩建工程竣工投产。成功引入德国巴斯夫异壬醇、中海油粤西LNG和联塑建材等大型企业项目。</w:t>
      </w:r>
    </w:p>
    <w:p w:rsidR="00906753" w:rsidRPr="005346F1" w:rsidRDefault="003E3827" w:rsidP="003E3827">
      <w:pPr>
        <w:rPr>
          <w:color w:val="000000" w:themeColor="text1"/>
        </w:rPr>
      </w:pPr>
      <w:r w:rsidRPr="005346F1">
        <w:rPr>
          <w:rFonts w:ascii="楷体_GB2312" w:eastAsia="楷体_GB2312" w:hAnsi="楷体_GB2312" w:cs="楷体_GB2312" w:hint="eastAsia"/>
          <w:color w:val="000000" w:themeColor="text1"/>
          <w:sz w:val="32"/>
          <w:szCs w:val="32"/>
        </w:rPr>
        <w:t>现代农业发展成果丰硕。</w:t>
      </w:r>
      <w:r w:rsidRPr="005346F1">
        <w:rPr>
          <w:rFonts w:ascii="仿宋_GB2312" w:eastAsia="仿宋_GB2312" w:hAnsi="仿宋_GB2312" w:cs="仿宋_GB2312" w:hint="eastAsia"/>
          <w:color w:val="000000" w:themeColor="text1"/>
          <w:sz w:val="32"/>
          <w:szCs w:val="32"/>
        </w:rPr>
        <w:t>五年新增省级以上农业龙头企业37家，建成国家级农民专业合作示范社30家。</w:t>
      </w:r>
      <w:r w:rsidRPr="005346F1">
        <w:rPr>
          <w:rFonts w:ascii="仿宋_GB2312" w:eastAsia="仿宋_GB2312" w:hint="eastAsia"/>
          <w:color w:val="000000" w:themeColor="text1"/>
          <w:sz w:val="32"/>
          <w:szCs w:val="32"/>
        </w:rPr>
        <w:t>建成怀乡鸡国家级农业标准化示范区和水东芥菜省级标准化示范区。</w:t>
      </w:r>
    </w:p>
    <w:sectPr w:rsidR="00906753" w:rsidRPr="005346F1" w:rsidSect="00D613F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46AB" w:rsidRPr="0027775A" w:rsidRDefault="00D046AB" w:rsidP="003E3827">
      <w:pPr>
        <w:rPr>
          <w:rFonts w:ascii="Tahoma" w:eastAsia="黑体" w:hAnsi="Tahoma"/>
          <w:sz w:val="36"/>
        </w:rPr>
      </w:pPr>
      <w:r>
        <w:separator/>
      </w:r>
    </w:p>
  </w:endnote>
  <w:endnote w:type="continuationSeparator" w:id="1">
    <w:p w:rsidR="00D046AB" w:rsidRPr="0027775A" w:rsidRDefault="00D046AB" w:rsidP="003E3827">
      <w:pPr>
        <w:rPr>
          <w:rFonts w:ascii="Tahoma" w:eastAsia="黑体" w:hAnsi="Tahoma"/>
          <w:sz w:val="36"/>
        </w:rPr>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46AB" w:rsidRPr="0027775A" w:rsidRDefault="00D046AB" w:rsidP="003E3827">
      <w:pPr>
        <w:rPr>
          <w:rFonts w:ascii="Tahoma" w:eastAsia="黑体" w:hAnsi="Tahoma"/>
          <w:sz w:val="36"/>
        </w:rPr>
      </w:pPr>
      <w:r>
        <w:separator/>
      </w:r>
    </w:p>
  </w:footnote>
  <w:footnote w:type="continuationSeparator" w:id="1">
    <w:p w:rsidR="00D046AB" w:rsidRPr="0027775A" w:rsidRDefault="00D046AB" w:rsidP="003E3827">
      <w:pPr>
        <w:rPr>
          <w:rFonts w:ascii="Tahoma" w:eastAsia="黑体" w:hAnsi="Tahoma"/>
          <w:sz w:val="36"/>
        </w:rPr>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E3827"/>
    <w:rsid w:val="003E3827"/>
    <w:rsid w:val="005346F1"/>
    <w:rsid w:val="00906753"/>
    <w:rsid w:val="00D046AB"/>
    <w:rsid w:val="00D613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3827"/>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E382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E3827"/>
    <w:rPr>
      <w:sz w:val="18"/>
      <w:szCs w:val="18"/>
    </w:rPr>
  </w:style>
  <w:style w:type="paragraph" w:styleId="a4">
    <w:name w:val="footer"/>
    <w:basedOn w:val="a"/>
    <w:link w:val="Char0"/>
    <w:uiPriority w:val="99"/>
    <w:semiHidden/>
    <w:unhideWhenUsed/>
    <w:rsid w:val="003E382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E382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139</Words>
  <Characters>794</Characters>
  <Application>Microsoft Office Word</Application>
  <DocSecurity>0</DocSecurity>
  <Lines>6</Lines>
  <Paragraphs>1</Paragraphs>
  <ScaleCrop>false</ScaleCrop>
  <Company>P R C</Company>
  <LinksUpToDate>false</LinksUpToDate>
  <CharactersWithSpaces>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3</cp:revision>
  <dcterms:created xsi:type="dcterms:W3CDTF">2017-02-04T00:52:00Z</dcterms:created>
  <dcterms:modified xsi:type="dcterms:W3CDTF">2017-07-27T01:11:00Z</dcterms:modified>
</cp:coreProperties>
</file>