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" w:eastAsia="zh-CN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附件</w:t>
      </w:r>
      <w:r>
        <w:rPr>
          <w:rFonts w:hint="default" w:ascii="黑体" w:hAnsi="黑体" w:eastAsia="黑体" w:cs="黑体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" w:eastAsia="zh-CN"/>
        </w:rPr>
        <w:t>7</w:t>
      </w: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jc w:val="left"/>
        <w:textAlignment w:val="auto"/>
        <w:rPr>
          <w:rFonts w:hint="eastAsia" w:ascii="楷体_GB2312" w:hAnsi="楷体_GB2312" w:eastAsia="楷体_GB2312" w:cs="楷体_GB2312"/>
          <w:b w:val="0"/>
          <w:bCs w:val="0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191919"/>
          <w:spacing w:val="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191919"/>
          <w:spacing w:val="0"/>
          <w:sz w:val="44"/>
          <w:szCs w:val="44"/>
          <w:shd w:val="clear" w:color="auto" w:fill="FFFFFF"/>
          <w:lang w:val="en-US" w:eastAsia="zh-CN"/>
        </w:rPr>
        <w:t>不满足直通车条件企业佐证材料清单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一、《创新型中小企业自评表》扫描件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（要求在梯度培育平台填写《创新型中小企业自评表》后下载打印,在封面企业名称处加盖公章，并在“真实性声明”处由法定代表人签字和加盖公章，《创新型中小企业自评表》扫描件相关数据须与梯度培育平台填报数据保持一致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二、企业营业执照扫描件。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left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三、2025年12月份的企业社会保险缴费人数证明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（要求体现社保缴费人数；如企业以合并报表数据申报，则需提供母公司及合并子公司的2025年12月份企业社保缴费人数证明）。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四、2024年、2025年审计报告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（审计报告需在财政部注册会计师统一监管平台备案。审计报告需体现主营业务收入数据，如未体现需提供会计师事务所出具的主营业务收入专项说明）。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五、与企业主导产品相关的有效知识产权佐证材料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（提供知识产权证书，均不包含转让未满1年的知识产权；其中“I类高价值知识产权”按照本通知附件2相关说明中所列条件提供证明材料）。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2" w:firstLineChars="200"/>
        <w:jc w:val="both"/>
        <w:textAlignment w:val="auto"/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六、主导产品所属领域情况说明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191919"/>
          <w:spacing w:val="0"/>
          <w:sz w:val="32"/>
          <w:szCs w:val="32"/>
          <w:shd w:val="clear" w:color="auto" w:fill="FFFFFF"/>
          <w:lang w:val="en-US" w:eastAsia="zh-CN"/>
        </w:rPr>
        <w:t>（500字以内，如属于战略性新兴产业，需对照《战略性新兴产业分类》进行说明）。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楷体_GB2312">
    <w:altName w:val="方正楷体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4A1947CF"/>
    <w:rsid w:val="53EB0B7C"/>
    <w:rsid w:val="6DFB9EEC"/>
    <w:rsid w:val="6F38D45F"/>
    <w:rsid w:val="76277260"/>
    <w:rsid w:val="77EBF6F3"/>
    <w:rsid w:val="8F7B8C4C"/>
    <w:rsid w:val="9FB75D77"/>
    <w:rsid w:val="BABD9B9D"/>
    <w:rsid w:val="D8F7FC40"/>
    <w:rsid w:val="FEF62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2018-07-13T07:11:00Z</dcterms:created>
  <dc:creator>d</dc:creator>
  <cp:lastModifiedBy>kylin</cp:lastModifiedBy>
  <dcterms:modified xsi:type="dcterms:W3CDTF">2026-06-26T10:15:48Z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C8B42DB12C7CCB1EE8610C6A194F7162</vt:lpwstr>
  </property>
</Properties>
</file>