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left="0" w:leftChars="0" w:right="0" w:rightChars="0" w:firstLine="0" w:firstLineChars="0"/>
        <w:jc w:val="left"/>
        <w:rPr>
          <w:rFonts w:hint="eastAsia" w:ascii="方正小标宋简体" w:hAnsi="方正小标宋简体" w:eastAsia="方正小标宋简体"/>
          <w:kern w:val="0"/>
          <w:sz w:val="44"/>
          <w:szCs w:val="32"/>
        </w:rPr>
      </w:pPr>
      <w:r>
        <w:rPr>
          <w:rFonts w:hint="eastAsia" w:ascii="仿宋_GB2312" w:hAnsi="仿宋_GB2312" w:eastAsia="仿宋_GB2312" w:cs="仿宋_GB2312"/>
          <w:kern w:val="0"/>
          <w:sz w:val="32"/>
          <w:szCs w:val="32"/>
          <w:lang w:eastAsia="zh-CN"/>
        </w:rPr>
        <w:t>附件</w:t>
      </w:r>
      <w:r>
        <w:rPr>
          <w:rFonts w:hint="eastAsia" w:ascii="仿宋_GB2312" w:hAnsi="仿宋_GB2312" w:eastAsia="仿宋_GB2312" w:cs="仿宋_GB2312"/>
          <w:kern w:val="0"/>
          <w:sz w:val="32"/>
          <w:szCs w:val="32"/>
          <w:lang w:val="en-US" w:eastAsia="zh-CN"/>
        </w:rPr>
        <w:t>2</w:t>
      </w:r>
    </w:p>
    <w:p>
      <w:pPr>
        <w:widowControl/>
        <w:spacing w:line="600" w:lineRule="atLeast"/>
        <w:ind w:left="0" w:leftChars="0" w:right="0" w:rightChars="0" w:firstLine="0" w:firstLineChars="0"/>
        <w:jc w:val="center"/>
        <w:rPr>
          <w:rFonts w:hint="eastAsia" w:ascii="方正小标宋简体" w:hAnsi="方正小标宋简体" w:eastAsia="方正小标宋简体"/>
          <w:kern w:val="0"/>
          <w:sz w:val="44"/>
          <w:szCs w:val="32"/>
          <w:lang w:eastAsia="zh-CN"/>
        </w:rPr>
      </w:pPr>
      <w:r>
        <w:rPr>
          <w:rFonts w:hint="eastAsia" w:ascii="方正小标宋简体" w:hAnsi="方正小标宋简体" w:eastAsia="方正小标宋简体"/>
          <w:kern w:val="0"/>
          <w:sz w:val="44"/>
          <w:szCs w:val="32"/>
        </w:rPr>
        <w:t>组织推荐部门需提交资料清单</w:t>
      </w:r>
      <w:r>
        <w:rPr>
          <w:rFonts w:hint="eastAsia" w:ascii="方正小标宋简体" w:hAnsi="方正小标宋简体" w:eastAsia="方正小标宋简体"/>
          <w:kern w:val="0"/>
          <w:sz w:val="44"/>
          <w:szCs w:val="32"/>
          <w:lang w:eastAsia="zh-CN"/>
        </w:rPr>
        <w:t>及参考模板</w:t>
      </w:r>
    </w:p>
    <w:p>
      <w:pPr>
        <w:widowControl/>
        <w:spacing w:line="600" w:lineRule="atLeast"/>
        <w:ind w:left="0" w:leftChars="0" w:right="0" w:rightChars="0" w:firstLine="0" w:firstLineChars="0"/>
        <w:jc w:val="center"/>
        <w:rPr>
          <w:rFonts w:hint="eastAsia" w:ascii="黑体" w:hAnsi="Times New Roman" w:eastAsia="黑体"/>
          <w:kern w:val="0"/>
          <w:sz w:val="32"/>
          <w:szCs w:val="32"/>
        </w:rPr>
      </w:pPr>
    </w:p>
    <w:p>
      <w:pPr>
        <w:pStyle w:val="6"/>
        <w:keepNext w:val="0"/>
        <w:keepLines w:val="0"/>
        <w:pageBreakBefore w:val="0"/>
        <w:kinsoku/>
        <w:wordWrap/>
        <w:overflowPunct/>
        <w:topLinePunct w:val="0"/>
        <w:autoSpaceDE/>
        <w:bidi w:val="0"/>
        <w:adjustRightInd/>
        <w:snapToGrid/>
        <w:spacing w:line="560" w:lineRule="exact"/>
        <w:jc w:val="both"/>
        <w:textAlignment w:val="auto"/>
        <w:rPr>
          <w:rFonts w:hint="eastAsia" w:ascii="仿宋_GB2312" w:hAnsi="仿宋_GB2312" w:eastAsia="仿宋_GB2312"/>
          <w:b/>
          <w:bCs/>
          <w:sz w:val="44"/>
          <w:lang w:eastAsia="zh-CN"/>
        </w:rPr>
      </w:pPr>
    </w:p>
    <w:p>
      <w:pPr>
        <w:keepNext w:val="0"/>
        <w:keepLines w:val="0"/>
        <w:pageBreakBefore w:val="0"/>
        <w:widowControl w:val="0"/>
        <w:kinsoku/>
        <w:wordWrap/>
        <w:overflowPunct/>
        <w:topLinePunct w:val="0"/>
        <w:autoSpaceDE/>
        <w:autoSpaceDN/>
        <w:bidi w:val="0"/>
        <w:adjustRightInd/>
        <w:snapToGrid/>
        <w:spacing w:line="700" w:lineRule="exact"/>
        <w:ind w:firstLine="641"/>
        <w:jc w:val="center"/>
        <w:textAlignment w:val="auto"/>
        <w:rPr>
          <w:rFonts w:hint="eastAsia" w:ascii="方正小标宋简体" w:hAnsi="方正小标宋简体" w:eastAsia="方正小标宋简体" w:cs="方正小标宋简体"/>
          <w:b w:val="0"/>
          <w:bCs w:val="0"/>
          <w:sz w:val="44"/>
          <w:lang w:val="en-US" w:eastAsia="zh-CN"/>
        </w:rPr>
      </w:pPr>
      <w:r>
        <w:rPr>
          <w:rFonts w:hint="default" w:ascii="方正小标宋简体" w:hAnsi="方正小标宋简体" w:eastAsia="方正小标宋简体" w:cs="方正小标宋简体"/>
          <w:b w:val="0"/>
          <w:bCs w:val="0"/>
          <w:sz w:val="44"/>
          <w:szCs w:val="22"/>
          <w:lang w:val="en-US" w:eastAsia="zh-CN"/>
        </w:rPr>
        <w:t>××××××</w:t>
      </w:r>
      <w:r>
        <w:rPr>
          <w:rFonts w:hint="eastAsia" w:ascii="方正小标宋简体" w:hAnsi="方正小标宋简体" w:eastAsia="方正小标宋简体" w:cs="方正小标宋简体"/>
          <w:b w:val="0"/>
          <w:bCs w:val="0"/>
          <w:sz w:val="44"/>
          <w:szCs w:val="22"/>
          <w:lang w:val="en-US" w:eastAsia="zh-CN"/>
        </w:rPr>
        <w:t>局</w:t>
      </w:r>
      <w:r>
        <w:rPr>
          <w:rFonts w:hint="eastAsia" w:ascii="方正小标宋简体" w:hAnsi="方正小标宋简体" w:eastAsia="方正小标宋简体" w:cs="方正小标宋简体"/>
          <w:b w:val="0"/>
          <w:bCs w:val="0"/>
          <w:sz w:val="44"/>
          <w:lang w:eastAsia="zh-CN"/>
        </w:rPr>
        <w:t>关于推荐我区（市）项目申报</w:t>
      </w:r>
      <w:r>
        <w:rPr>
          <w:rFonts w:hint="eastAsia" w:ascii="方正小标宋简体" w:hAnsi="方正小标宋简体" w:eastAsia="方正小标宋简体" w:cs="方正小标宋简体"/>
          <w:b w:val="0"/>
          <w:bCs w:val="0"/>
          <w:sz w:val="44"/>
          <w:lang w:val="en-US" w:eastAsia="zh-CN"/>
        </w:rPr>
        <w:t>2025年茂名市实施促投资行动专项资金</w:t>
      </w:r>
    </w:p>
    <w:p>
      <w:pPr>
        <w:keepNext w:val="0"/>
        <w:keepLines w:val="0"/>
        <w:pageBreakBefore w:val="0"/>
        <w:widowControl w:val="0"/>
        <w:kinsoku/>
        <w:wordWrap/>
        <w:overflowPunct/>
        <w:topLinePunct w:val="0"/>
        <w:autoSpaceDE/>
        <w:autoSpaceDN/>
        <w:bidi w:val="0"/>
        <w:adjustRightInd/>
        <w:snapToGrid/>
        <w:spacing w:line="700" w:lineRule="exact"/>
        <w:ind w:firstLine="641"/>
        <w:jc w:val="center"/>
        <w:textAlignment w:val="auto"/>
        <w:rPr>
          <w:rFonts w:hint="eastAsia" w:ascii="方正小标宋简体" w:hAnsi="方正小标宋简体" w:eastAsia="方正小标宋简体" w:cs="方正小标宋简体"/>
          <w:b w:val="0"/>
          <w:bCs w:val="0"/>
          <w:sz w:val="44"/>
        </w:rPr>
      </w:pPr>
      <w:r>
        <w:rPr>
          <w:rFonts w:hint="eastAsia" w:ascii="方正小标宋简体" w:hAnsi="方正小标宋简体" w:eastAsia="方正小标宋简体" w:cs="方正小标宋简体"/>
          <w:b w:val="0"/>
          <w:bCs w:val="0"/>
          <w:sz w:val="44"/>
          <w:lang w:val="en-US" w:eastAsia="zh-CN"/>
        </w:rPr>
        <w:t>项目入选项目库</w:t>
      </w:r>
      <w:r>
        <w:rPr>
          <w:rFonts w:hint="eastAsia" w:ascii="方正小标宋简体" w:hAnsi="方正小标宋简体" w:eastAsia="方正小标宋简体" w:cs="方正小标宋简体"/>
          <w:b w:val="0"/>
          <w:bCs w:val="0"/>
          <w:sz w:val="44"/>
          <w:lang w:eastAsia="zh-CN"/>
        </w:rPr>
        <w:t>的</w:t>
      </w:r>
      <w:r>
        <w:rPr>
          <w:rFonts w:hint="eastAsia" w:ascii="方正小标宋简体" w:hAnsi="方正小标宋简体" w:eastAsia="方正小标宋简体" w:cs="方正小标宋简体"/>
          <w:b w:val="0"/>
          <w:bCs w:val="0"/>
          <w:sz w:val="44"/>
          <w:lang w:val="en-US" w:eastAsia="zh-CN"/>
        </w:rPr>
        <w:t>请示</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Fonts w:hint="eastAsia" w:ascii="仿宋_GB2312" w:hAnsi="仿宋_GB2312" w:eastAsia="仿宋_GB2312"/>
          <w:sz w:val="32"/>
          <w:lang w:eastAsia="zh-CN"/>
        </w:rPr>
      </w:pPr>
      <w:r>
        <w:rPr>
          <w:rFonts w:hint="eastAsia" w:ascii="仿宋_GB2312" w:hAnsi="仿宋_GB2312" w:eastAsia="仿宋_GB2312"/>
          <w:sz w:val="32"/>
          <w:lang w:eastAsia="zh-CN"/>
        </w:rPr>
        <w:t>　　　</w:t>
      </w:r>
    </w:p>
    <w:p>
      <w:pPr>
        <w:pStyle w:val="6"/>
        <w:keepNext w:val="0"/>
        <w:keepLines w:val="0"/>
        <w:pageBreakBefore w:val="0"/>
        <w:widowControl w:val="0"/>
        <w:kinsoku/>
        <w:wordWrap/>
        <w:overflowPunct/>
        <w:topLinePunct w:val="0"/>
        <w:autoSpaceDE/>
        <w:bidi w:val="0"/>
        <w:adjustRightInd/>
        <w:snapToGrid/>
        <w:spacing w:before="0" w:beforeLines="0" w:after="0" w:afterLines="0" w:line="240" w:lineRule="auto"/>
        <w:ind w:left="0" w:leftChars="0" w:right="0" w:rightChars="0"/>
        <w:jc w:val="left"/>
        <w:textAlignment w:val="auto"/>
        <w:rPr>
          <w:rFonts w:hint="eastAsia" w:ascii="仿宋_GB2312" w:hAnsi="仿宋_GB2312" w:eastAsia="仿宋_GB2312"/>
          <w:sz w:val="32"/>
          <w:lang w:val="en-US" w:eastAsia="zh-CN"/>
        </w:rPr>
      </w:pPr>
      <w:r>
        <w:rPr>
          <w:rFonts w:hint="eastAsia" w:ascii="仿宋_GB2312" w:hAnsi="仿宋_GB2312" w:eastAsia="仿宋_GB2312"/>
          <w:sz w:val="32"/>
          <w:lang w:val="en-US" w:eastAsia="zh-CN"/>
        </w:rPr>
        <w:t>茂名市工业和信息化局：</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Arial" w:hAnsi="Arial" w:eastAsia="仿宋_GB2312" w:cs="Arial"/>
          <w:b w:val="0"/>
          <w:bCs w:val="0"/>
          <w:color w:val="auto"/>
          <w:sz w:val="32"/>
          <w:szCs w:val="44"/>
          <w:lang w:val="en-US" w:eastAsia="zh-CN"/>
        </w:rPr>
      </w:pPr>
      <w:r>
        <w:rPr>
          <w:rFonts w:hint="eastAsia" w:ascii="仿宋_GB2312" w:hAnsi="仿宋_GB2312" w:eastAsia="仿宋_GB2312"/>
          <w:sz w:val="32"/>
          <w:lang w:val="en-US" w:eastAsia="zh-CN"/>
        </w:rPr>
        <w:t>根</w:t>
      </w:r>
      <w:r>
        <w:rPr>
          <w:rFonts w:hint="eastAsia" w:ascii="仿宋_GB2312" w:hAnsi="仿宋_GB2312" w:eastAsia="仿宋_GB2312"/>
          <w:sz w:val="32"/>
          <w:szCs w:val="21"/>
          <w:lang w:val="en-US" w:eastAsia="zh-CN"/>
        </w:rPr>
        <w:t>据《</w:t>
      </w:r>
      <w:r>
        <w:rPr>
          <w:rFonts w:hint="eastAsia" w:ascii="仿宋_GB2312" w:hAnsi="仿宋_GB2312" w:eastAsia="仿宋_GB2312"/>
          <w:sz w:val="32"/>
          <w:szCs w:val="21"/>
          <w:lang w:eastAsia="zh-CN"/>
        </w:rPr>
        <w:t>茂名市工业和信息化局关于组织申报</w:t>
      </w:r>
      <w:r>
        <w:rPr>
          <w:rFonts w:hint="eastAsia" w:ascii="仿宋_GB2312" w:hAnsi="仿宋_GB2312" w:eastAsia="仿宋_GB2312"/>
          <w:sz w:val="32"/>
          <w:szCs w:val="21"/>
          <w:lang w:val="en-US" w:eastAsia="zh-CN"/>
        </w:rPr>
        <w:t>2025年茂名市</w:t>
      </w:r>
      <w:r>
        <w:rPr>
          <w:rFonts w:hint="eastAsia" w:ascii="仿宋_GB2312" w:hAnsi="仿宋_GB2312" w:eastAsia="仿宋_GB2312"/>
          <w:sz w:val="32"/>
          <w:szCs w:val="21"/>
          <w:lang w:eastAsia="zh-CN"/>
        </w:rPr>
        <w:t>实施促投资行动专项资金项目入选项目库的通知</w:t>
      </w:r>
      <w:r>
        <w:rPr>
          <w:rFonts w:hint="eastAsia" w:ascii="仿宋_GB2312" w:hAnsi="仿宋_GB2312" w:eastAsia="仿宋_GB2312" w:cs="方正小标宋简体"/>
          <w:b w:val="0"/>
          <w:bCs w:val="0"/>
          <w:color w:val="auto"/>
          <w:sz w:val="32"/>
          <w:szCs w:val="44"/>
          <w:lang w:val="en-US" w:eastAsia="zh-CN"/>
        </w:rPr>
        <w:t>》（</w:t>
      </w:r>
      <w:r>
        <w:rPr>
          <w:rFonts w:hint="eastAsia" w:ascii="仿宋_GB2312" w:hAnsi="仿宋_GB2312" w:eastAsia="仿宋_GB2312"/>
          <w:sz w:val="32"/>
          <w:szCs w:val="21"/>
          <w:lang w:eastAsia="zh-CN"/>
        </w:rPr>
        <w:t>茂工</w:t>
      </w:r>
      <w:r>
        <w:rPr>
          <w:rFonts w:hint="eastAsia" w:ascii="仿宋_GB2312" w:hAnsi="仿宋_GB2312" w:eastAsia="仿宋_GB2312"/>
          <w:sz w:val="32"/>
          <w:szCs w:val="21"/>
        </w:rPr>
        <w:t>信</w:t>
      </w:r>
      <w:r>
        <w:rPr>
          <w:rFonts w:hint="eastAsia" w:ascii="仿宋_GB2312" w:hAnsi="仿宋_GB2312" w:eastAsia="仿宋_GB2312"/>
          <w:sz w:val="32"/>
          <w:szCs w:val="21"/>
          <w:lang w:eastAsia="zh-CN"/>
        </w:rPr>
        <w:t>技改函</w:t>
      </w:r>
      <w:r>
        <w:rPr>
          <w:rFonts w:hint="eastAsia" w:ascii="仿宋_GB2312" w:hAnsi="仿宋_GB2312" w:eastAsia="仿宋_GB2312"/>
          <w:sz w:val="32"/>
          <w:szCs w:val="21"/>
        </w:rPr>
        <w:t>〔</w:t>
      </w:r>
      <w:r>
        <w:rPr>
          <w:rFonts w:hint="eastAsia" w:ascii="仿宋_GB2312" w:hAnsi="仿宋_GB2312" w:eastAsia="仿宋_GB2312"/>
          <w:sz w:val="32"/>
          <w:szCs w:val="21"/>
          <w:lang w:val="en-US" w:eastAsia="zh-CN"/>
        </w:rPr>
        <w:t>2024</w:t>
      </w:r>
      <w:r>
        <w:rPr>
          <w:rFonts w:hint="eastAsia" w:ascii="仿宋_GB2312" w:hAnsi="仿宋_GB2312" w:eastAsia="仿宋_GB2312"/>
          <w:sz w:val="32"/>
          <w:szCs w:val="21"/>
        </w:rPr>
        <w:t>〕</w:t>
      </w:r>
      <w:r>
        <w:rPr>
          <w:rFonts w:hint="eastAsia" w:ascii="仿宋_GB2312" w:hAnsi="仿宋_GB2312" w:eastAsia="仿宋_GB2312"/>
          <w:sz w:val="32"/>
          <w:szCs w:val="21"/>
          <w:lang w:val="en-US" w:eastAsia="zh-CN"/>
        </w:rPr>
        <w:t xml:space="preserve">    </w:t>
      </w:r>
      <w:r>
        <w:rPr>
          <w:rFonts w:hint="eastAsia" w:ascii="仿宋_GB2312" w:hAnsi="仿宋_GB2312" w:eastAsia="仿宋_GB2312"/>
          <w:sz w:val="32"/>
          <w:szCs w:val="21"/>
        </w:rPr>
        <w:t>号</w:t>
      </w:r>
      <w:r>
        <w:rPr>
          <w:rFonts w:hint="eastAsia" w:ascii="仿宋_GB2312" w:hAnsi="仿宋_GB2312" w:eastAsia="仿宋_GB2312"/>
          <w:sz w:val="32"/>
          <w:szCs w:val="21"/>
          <w:lang w:eastAsia="zh-CN"/>
        </w:rPr>
        <w:t>）</w:t>
      </w:r>
      <w:r>
        <w:rPr>
          <w:rFonts w:hint="eastAsia" w:ascii="仿宋_GB2312" w:hAnsi="仿宋_GB2312" w:eastAsia="仿宋_GB2312" w:cs="仿宋_GB2312"/>
          <w:color w:val="000000"/>
          <w:sz w:val="32"/>
          <w:szCs w:val="32"/>
        </w:rPr>
        <w:t>文件精神</w:t>
      </w:r>
      <w:r>
        <w:rPr>
          <w:rFonts w:hint="eastAsia" w:ascii="仿宋_GB2312" w:hAnsi="仿宋_GB2312" w:eastAsia="仿宋_GB2312" w:cs="仿宋_GB2312"/>
          <w:color w:val="000000"/>
          <w:sz w:val="32"/>
          <w:szCs w:val="32"/>
          <w:lang w:eastAsia="zh-CN"/>
        </w:rPr>
        <w:t>和要求，</w:t>
      </w:r>
      <w:r>
        <w:rPr>
          <w:rFonts w:hint="eastAsia" w:ascii="仿宋_GB2312" w:hAnsi="仿宋_GB2312" w:eastAsia="仿宋_GB2312" w:cs="仿宋_GB2312"/>
          <w:color w:val="000000"/>
          <w:sz w:val="32"/>
          <w:szCs w:val="32"/>
        </w:rPr>
        <w:t>我局</w:t>
      </w:r>
      <w:r>
        <w:rPr>
          <w:rFonts w:hint="eastAsia" w:ascii="仿宋_GB2312" w:hAnsi="仿宋_GB2312" w:eastAsia="仿宋_GB2312" w:cs="仿宋_GB2312"/>
          <w:color w:val="000000"/>
          <w:sz w:val="32"/>
          <w:szCs w:val="32"/>
          <w:lang w:eastAsia="zh-CN"/>
        </w:rPr>
        <w:t>组织辖区内</w:t>
      </w:r>
      <w:r>
        <w:rPr>
          <w:rFonts w:hint="eastAsia" w:ascii="仿宋_GB2312" w:hAnsi="仿宋_GB2312" w:eastAsia="仿宋_GB2312" w:cs="仿宋_GB2312"/>
          <w:color w:val="000000"/>
          <w:sz w:val="32"/>
          <w:szCs w:val="32"/>
        </w:rPr>
        <w:t>符合条件的企业开展申报</w:t>
      </w:r>
      <w:r>
        <w:rPr>
          <w:rFonts w:hint="eastAsia" w:ascii="仿宋_GB2312" w:hAnsi="仿宋_GB2312" w:eastAsia="仿宋_GB2312" w:cs="仿宋_GB2312"/>
          <w:color w:val="000000"/>
          <w:sz w:val="32"/>
          <w:szCs w:val="32"/>
          <w:lang w:eastAsia="zh-CN"/>
        </w:rPr>
        <w:t>工作。经企业自愿申报，经</w:t>
      </w:r>
      <w:r>
        <w:rPr>
          <w:rFonts w:hint="eastAsia" w:ascii="Arial" w:hAnsi="Arial" w:eastAsia="仿宋_GB2312" w:cs="Arial"/>
          <w:b w:val="0"/>
          <w:bCs w:val="0"/>
          <w:color w:val="auto"/>
          <w:sz w:val="32"/>
          <w:szCs w:val="44"/>
          <w:lang w:val="en-US" w:eastAsia="zh-CN"/>
        </w:rPr>
        <w:t>我局审核，</w:t>
      </w:r>
      <w:r>
        <w:rPr>
          <w:rFonts w:hint="default" w:ascii="Arial" w:hAnsi="Arial" w:eastAsia="仿宋_GB2312" w:cs="Arial"/>
          <w:b w:val="0"/>
          <w:bCs w:val="0"/>
          <w:color w:val="auto"/>
          <w:sz w:val="32"/>
          <w:szCs w:val="44"/>
          <w:lang w:val="en-US" w:eastAsia="zh-CN"/>
        </w:rPr>
        <w:t>××××××</w:t>
      </w:r>
      <w:r>
        <w:rPr>
          <w:rFonts w:hint="eastAsia" w:ascii="Arial" w:hAnsi="Arial" w:eastAsia="仿宋_GB2312" w:cs="Arial"/>
          <w:b w:val="0"/>
          <w:bCs w:val="0"/>
          <w:color w:val="auto"/>
          <w:sz w:val="32"/>
          <w:szCs w:val="44"/>
          <w:lang w:val="en-US" w:eastAsia="zh-CN"/>
        </w:rPr>
        <w:t>等</w:t>
      </w:r>
      <w:r>
        <w:rPr>
          <w:rFonts w:hint="default" w:ascii="Arial" w:hAnsi="Arial" w:eastAsia="仿宋_GB2312" w:cs="Arial"/>
          <w:b w:val="0"/>
          <w:bCs w:val="0"/>
          <w:color w:val="auto"/>
          <w:sz w:val="32"/>
          <w:szCs w:val="44"/>
          <w:lang w:val="en-US" w:eastAsia="zh-CN"/>
        </w:rPr>
        <w:t>××</w:t>
      </w:r>
      <w:r>
        <w:rPr>
          <w:rFonts w:hint="eastAsia" w:ascii="Arial" w:hAnsi="Arial" w:eastAsia="仿宋_GB2312" w:cs="Arial"/>
          <w:b w:val="0"/>
          <w:bCs w:val="0"/>
          <w:color w:val="auto"/>
          <w:sz w:val="32"/>
          <w:szCs w:val="44"/>
          <w:lang w:val="en-US" w:eastAsia="zh-CN"/>
        </w:rPr>
        <w:t>个企业</w:t>
      </w:r>
      <w:r>
        <w:rPr>
          <w:rFonts w:hint="eastAsia" w:ascii="仿宋_GB2312" w:hAnsi="仿宋_GB2312" w:eastAsia="仿宋_GB2312"/>
          <w:sz w:val="32"/>
          <w:lang w:eastAsia="zh-CN"/>
        </w:rPr>
        <w:t>申报入库项目</w:t>
      </w:r>
      <w:r>
        <w:rPr>
          <w:rFonts w:hint="eastAsia" w:ascii="仿宋_GB2312" w:hAnsi="仿宋_GB2312" w:eastAsia="仿宋_GB2312"/>
          <w:sz w:val="32"/>
        </w:rPr>
        <w:t>的资料齐全规范，</w:t>
      </w:r>
      <w:r>
        <w:rPr>
          <w:rFonts w:hint="eastAsia" w:ascii="仿宋_GB2312" w:hAnsi="仿宋_GB2312" w:eastAsia="仿宋_GB2312"/>
          <w:sz w:val="32"/>
          <w:lang w:eastAsia="zh-CN"/>
        </w:rPr>
        <w:t>项目真实，条件符合，经</w:t>
      </w:r>
      <w:r>
        <w:rPr>
          <w:rFonts w:hint="eastAsia" w:ascii="Arial" w:hAnsi="Arial" w:eastAsia="仿宋_GB2312" w:cs="Arial"/>
          <w:b w:val="0"/>
          <w:bCs w:val="0"/>
          <w:color w:val="auto"/>
          <w:sz w:val="32"/>
          <w:szCs w:val="44"/>
          <w:lang w:val="en-US" w:eastAsia="zh-CN"/>
        </w:rPr>
        <w:t>党组研究同意，现推荐</w:t>
      </w:r>
      <w:r>
        <w:rPr>
          <w:rFonts w:hint="default" w:ascii="Arial" w:hAnsi="Arial" w:eastAsia="仿宋_GB2312" w:cs="Arial"/>
          <w:b w:val="0"/>
          <w:bCs w:val="0"/>
          <w:color w:val="auto"/>
          <w:sz w:val="32"/>
          <w:szCs w:val="44"/>
          <w:lang w:val="en-US" w:eastAsia="zh-CN"/>
        </w:rPr>
        <w:t>××××××</w:t>
      </w:r>
      <w:r>
        <w:rPr>
          <w:rFonts w:hint="eastAsia" w:ascii="Arial" w:hAnsi="Arial" w:eastAsia="仿宋_GB2312" w:cs="Arial"/>
          <w:b w:val="0"/>
          <w:bCs w:val="0"/>
          <w:color w:val="auto"/>
          <w:sz w:val="32"/>
          <w:szCs w:val="44"/>
          <w:lang w:val="en-US" w:eastAsia="zh-CN"/>
        </w:rPr>
        <w:t>等企业项目（名单详见附件）上报茂名市工业和信息化局。</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Arial" w:hAnsi="Arial" w:eastAsia="仿宋_GB2312" w:cs="Arial"/>
          <w:b w:val="0"/>
          <w:bCs w:val="0"/>
          <w:color w:val="auto"/>
          <w:sz w:val="32"/>
          <w:szCs w:val="44"/>
          <w:lang w:val="en-US" w:eastAsia="zh-CN"/>
        </w:rPr>
      </w:pPr>
      <w:r>
        <w:rPr>
          <w:rFonts w:hint="eastAsia" w:ascii="Arial" w:hAnsi="Arial" w:eastAsia="仿宋_GB2312" w:cs="Arial"/>
          <w:b w:val="0"/>
          <w:bCs w:val="0"/>
          <w:color w:val="auto"/>
          <w:sz w:val="32"/>
          <w:szCs w:val="44"/>
          <w:lang w:val="en-US" w:eastAsia="zh-CN"/>
        </w:rPr>
        <w:t>专此请示。</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sz w:val="32"/>
          <w:lang w:val="en-US" w:eastAsia="zh-CN"/>
        </w:rPr>
      </w:pP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b w:val="0"/>
          <w:bCs w:val="0"/>
          <w:sz w:val="32"/>
          <w:lang w:val="en-US" w:eastAsia="zh-CN"/>
        </w:rPr>
        <w:t>　　附件：1.</w:t>
      </w:r>
      <w:r>
        <w:rPr>
          <w:rFonts w:hint="eastAsia" w:ascii="仿宋_GB2312" w:hAnsi="仿宋_GB2312" w:eastAsia="仿宋_GB2312" w:cs="仿宋_GB2312"/>
          <w:kern w:val="2"/>
          <w:sz w:val="32"/>
          <w:szCs w:val="32"/>
          <w:lang w:val="en-US" w:eastAsia="zh-CN" w:bidi="ar-SA"/>
        </w:rPr>
        <w:t>2025年茂名市实施促投资行动专项资金项目入选项目</w:t>
      </w:r>
    </w:p>
    <w:p>
      <w:pPr>
        <w:keepNext w:val="0"/>
        <w:keepLines w:val="0"/>
        <w:pageBreakBefore w:val="0"/>
        <w:widowControl w:val="0"/>
        <w:kinsoku/>
        <w:wordWrap/>
        <w:overflowPunct/>
        <w:topLinePunct w:val="0"/>
        <w:autoSpaceDE/>
        <w:autoSpaceDN/>
        <w:bidi w:val="0"/>
        <w:adjustRightInd/>
        <w:snapToGrid/>
        <w:spacing w:line="240" w:lineRule="auto"/>
        <w:ind w:left="319" w:leftChars="152" w:firstLine="1292" w:firstLineChars="404"/>
        <w:jc w:val="both"/>
        <w:textAlignment w:val="auto"/>
        <w:rPr>
          <w:rFonts w:hint="eastAsia" w:ascii="仿宋_GB2312" w:hAnsi="仿宋_GB2312" w:eastAsia="仿宋_GB2312"/>
          <w:b w:val="0"/>
          <w:bCs w:val="0"/>
          <w:sz w:val="32"/>
          <w:lang w:val="en-US" w:eastAsia="zh-CN"/>
        </w:rPr>
      </w:pPr>
      <w:r>
        <w:rPr>
          <w:rFonts w:hint="eastAsia" w:ascii="仿宋_GB2312" w:hAnsi="仿宋_GB2312" w:eastAsia="仿宋_GB2312" w:cs="仿宋_GB2312"/>
          <w:kern w:val="2"/>
          <w:sz w:val="32"/>
          <w:szCs w:val="32"/>
          <w:lang w:val="en-US" w:eastAsia="zh-CN" w:bidi="ar-SA"/>
        </w:rPr>
        <w:t>库</w:t>
      </w:r>
      <w:r>
        <w:rPr>
          <w:rFonts w:hint="eastAsia" w:ascii="仿宋_GB2312" w:hAnsi="仿宋_GB2312" w:eastAsia="仿宋_GB2312"/>
          <w:b w:val="0"/>
          <w:bCs w:val="0"/>
          <w:sz w:val="32"/>
          <w:lang w:val="en-US" w:eastAsia="zh-CN"/>
        </w:rPr>
        <w:t>汇总表</w:t>
      </w:r>
    </w:p>
    <w:p>
      <w:pPr>
        <w:keepNext w:val="0"/>
        <w:keepLines w:val="0"/>
        <w:pageBreakBefore w:val="0"/>
        <w:widowControl w:val="0"/>
        <w:kinsoku/>
        <w:wordWrap/>
        <w:overflowPunct/>
        <w:topLinePunct w:val="0"/>
        <w:autoSpaceDE/>
        <w:autoSpaceDN/>
        <w:bidi w:val="0"/>
        <w:adjustRightInd/>
        <w:snapToGrid/>
        <w:spacing w:line="240" w:lineRule="auto"/>
        <w:ind w:firstLine="1612" w:firstLineChars="504"/>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2.2025年茂名市实施促投资行动专项资金项目入选项目</w:t>
      </w:r>
    </w:p>
    <w:p>
      <w:pPr>
        <w:keepNext w:val="0"/>
        <w:keepLines w:val="0"/>
        <w:pageBreakBefore w:val="0"/>
        <w:widowControl w:val="0"/>
        <w:kinsoku/>
        <w:wordWrap/>
        <w:overflowPunct/>
        <w:topLinePunct w:val="0"/>
        <w:autoSpaceDE/>
        <w:autoSpaceDN/>
        <w:bidi w:val="0"/>
        <w:adjustRightInd/>
        <w:snapToGrid/>
        <w:spacing w:line="240" w:lineRule="auto"/>
        <w:ind w:firstLine="1612" w:firstLineChars="504"/>
        <w:jc w:val="both"/>
        <w:textAlignment w:val="auto"/>
        <w:rPr>
          <w:rFonts w:hint="eastAsia" w:ascii="仿宋_GB2312" w:hAnsi="仿宋_GB2312" w:eastAsia="仿宋_GB2312"/>
          <w:b w:val="0"/>
          <w:bCs w:val="0"/>
          <w:sz w:val="32"/>
          <w:lang w:val="en-US" w:eastAsia="zh-CN"/>
        </w:rPr>
      </w:pPr>
      <w:r>
        <w:rPr>
          <w:rFonts w:hint="eastAsia" w:ascii="仿宋_GB2312" w:hAnsi="仿宋_GB2312" w:eastAsia="仿宋_GB2312" w:cs="仿宋_GB2312"/>
          <w:kern w:val="2"/>
          <w:sz w:val="32"/>
          <w:szCs w:val="32"/>
          <w:lang w:val="en-US" w:eastAsia="zh-CN" w:bidi="ar-SA"/>
        </w:rPr>
        <w:t>库</w:t>
      </w:r>
      <w:r>
        <w:rPr>
          <w:rFonts w:hint="eastAsia" w:ascii="仿宋_GB2312" w:hAnsi="仿宋_GB2312" w:eastAsia="仿宋_GB2312"/>
          <w:b w:val="0"/>
          <w:bCs w:val="0"/>
          <w:sz w:val="32"/>
          <w:lang w:val="en-US" w:eastAsia="zh-CN"/>
        </w:rPr>
        <w:t>申报要件审查表</w:t>
      </w:r>
    </w:p>
    <w:p>
      <w:pPr>
        <w:keepNext w:val="0"/>
        <w:keepLines w:val="0"/>
        <w:pageBreakBefore w:val="0"/>
        <w:widowControl w:val="0"/>
        <w:kinsoku/>
        <w:wordWrap/>
        <w:overflowPunct/>
        <w:topLinePunct w:val="0"/>
        <w:autoSpaceDE/>
        <w:autoSpaceDN/>
        <w:bidi w:val="0"/>
        <w:adjustRightInd/>
        <w:snapToGrid/>
        <w:spacing w:line="240" w:lineRule="auto"/>
        <w:ind w:firstLine="1612" w:firstLineChars="504"/>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eastAsia="仿宋_GB2312"/>
          <w:kern w:val="0"/>
          <w:sz w:val="32"/>
          <w:szCs w:val="32"/>
          <w:lang w:val="en-US" w:eastAsia="zh-CN"/>
        </w:rPr>
        <w:t>3.</w:t>
      </w:r>
      <w:r>
        <w:rPr>
          <w:rFonts w:hint="eastAsia" w:ascii="仿宋_GB2312" w:hAnsi="仿宋_GB2312" w:eastAsia="仿宋_GB2312" w:cs="仿宋_GB2312"/>
          <w:kern w:val="2"/>
          <w:sz w:val="32"/>
          <w:szCs w:val="32"/>
          <w:lang w:val="en-US" w:eastAsia="zh-CN" w:bidi="ar-SA"/>
        </w:rPr>
        <w:t>2025年茂名市实施促投资行动专项资金项目入选项目</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firstLine="1600" w:firstLineChars="500"/>
        <w:jc w:val="both"/>
        <w:textAlignment w:val="auto"/>
        <w:rPr>
          <w:rFonts w:hint="default" w:ascii="仿宋_GB2312" w:hAnsi="仿宋_GB2312" w:eastAsia="仿宋_GB2312"/>
          <w:b w:val="0"/>
          <w:bCs w:val="0"/>
          <w:sz w:val="32"/>
          <w:lang w:val="en-US" w:eastAsia="zh-CN"/>
        </w:rPr>
      </w:pPr>
      <w:r>
        <w:rPr>
          <w:rFonts w:hint="eastAsia" w:ascii="仿宋_GB2312" w:hAnsi="仿宋_GB2312" w:eastAsia="仿宋_GB2312" w:cs="仿宋_GB2312"/>
          <w:kern w:val="2"/>
          <w:sz w:val="32"/>
          <w:szCs w:val="32"/>
          <w:lang w:val="en-US" w:eastAsia="zh-CN" w:bidi="ar-SA"/>
        </w:rPr>
        <w:t>库</w:t>
      </w:r>
      <w:r>
        <w:rPr>
          <w:rFonts w:hint="eastAsia" w:ascii="仿宋_GB2312" w:hAnsi="微软雅黑" w:eastAsia="仿宋_GB2312" w:cs="仿宋_GB2312"/>
          <w:color w:val="222222"/>
          <w:sz w:val="31"/>
          <w:szCs w:val="31"/>
          <w:shd w:val="clear" w:color="auto" w:fill="FFFFFF"/>
          <w:lang w:eastAsia="zh-CN"/>
        </w:rPr>
        <w:t>绩效目标表</w:t>
      </w: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firstLine="1600" w:firstLineChars="500"/>
        <w:jc w:val="both"/>
        <w:textAlignment w:val="auto"/>
        <w:rPr>
          <w:rFonts w:hint="default" w:ascii="仿宋_GB2312" w:hAnsi="仿宋_GB2312" w:eastAsia="仿宋_GB2312"/>
          <w:b w:val="0"/>
          <w:bCs w:val="0"/>
          <w:sz w:val="32"/>
          <w:lang w:val="en-US" w:eastAsia="zh-CN"/>
        </w:rPr>
      </w:pPr>
      <w:r>
        <w:rPr>
          <w:rFonts w:hint="eastAsia" w:ascii="仿宋_GB2312" w:hAnsi="仿宋_GB2312" w:eastAsia="仿宋_GB2312"/>
          <w:b w:val="0"/>
          <w:bCs w:val="0"/>
          <w:sz w:val="32"/>
          <w:lang w:val="en-US" w:eastAsia="zh-CN"/>
        </w:rPr>
        <w:t>4.党组会议纪要</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firstLine="1600" w:firstLineChars="500"/>
        <w:jc w:val="both"/>
        <w:textAlignment w:val="auto"/>
        <w:outlineLvl w:val="9"/>
        <w:rPr>
          <w:rFonts w:hint="eastAsia" w:ascii="仿宋_GB2312" w:hAnsi="仿宋_GB2312" w:eastAsia="仿宋_GB2312"/>
          <w:sz w:val="32"/>
          <w:lang w:eastAsia="zh-CN"/>
        </w:rPr>
      </w:pPr>
      <w:r>
        <w:rPr>
          <w:rFonts w:hint="eastAsia" w:ascii="仿宋_GB2312" w:hAnsi="仿宋_GB2312" w:eastAsia="仿宋_GB2312"/>
          <w:b w:val="0"/>
          <w:bCs w:val="0"/>
          <w:sz w:val="32"/>
          <w:lang w:val="en-US" w:eastAsia="zh-CN"/>
        </w:rPr>
        <w:t>5.</w:t>
      </w:r>
      <w:r>
        <w:rPr>
          <w:rFonts w:hint="eastAsia" w:ascii="仿宋_GB2312" w:hAnsi="仿宋_GB2312" w:eastAsia="仿宋_GB2312"/>
          <w:b w:val="0"/>
          <w:bCs w:val="0"/>
          <w:i w:val="0"/>
          <w:snapToGrid/>
          <w:color w:val="000000"/>
          <w:sz w:val="32"/>
          <w:shd w:val="clear" w:color="auto" w:fill="FFFFFF"/>
          <w:lang w:val="en-US" w:eastAsia="zh-CN"/>
        </w:rPr>
        <w:t>企业申报材料</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jc w:val="both"/>
        <w:textAlignment w:val="auto"/>
        <w:outlineLvl w:val="9"/>
        <w:rPr>
          <w:rFonts w:hint="eastAsia" w:ascii="仿宋_GB2312" w:hAnsi="仿宋_GB2312" w:eastAsia="仿宋_GB2312"/>
          <w:sz w:val="32"/>
          <w:lang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outlineLvl w:val="9"/>
        <w:rPr>
          <w:rFonts w:hint="eastAsia" w:ascii="仿宋_GB2312" w:hAnsi="仿宋_GB2312" w:eastAsia="仿宋_GB2312"/>
          <w:sz w:val="32"/>
          <w:lang w:val="en-US" w:eastAsia="zh-CN"/>
        </w:rPr>
      </w:pPr>
      <w:r>
        <w:rPr>
          <w:rFonts w:hint="eastAsia" w:ascii="仿宋_GB2312" w:hAnsi="仿宋_GB2312" w:eastAsia="仿宋_GB2312"/>
          <w:sz w:val="32"/>
          <w:lang w:eastAsia="zh-CN"/>
        </w:rPr>
        <w:t>　　　　　　　　　　　　　　　　　单位（盖章）</w:t>
      </w: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firstLine="0" w:firstLineChars="0"/>
        <w:jc w:val="both"/>
        <w:textAlignment w:val="auto"/>
        <w:rPr>
          <w:rFonts w:hint="eastAsia" w:ascii="仿宋_GB2312" w:hAnsi="仿宋_GB2312" w:eastAsia="仿宋_GB2312"/>
          <w:b w:val="0"/>
          <w:bCs w:val="0"/>
          <w:sz w:val="32"/>
          <w:lang w:val="en-US" w:eastAsia="zh-CN"/>
        </w:rPr>
      </w:pPr>
      <w:r>
        <w:rPr>
          <w:rFonts w:hint="eastAsia" w:ascii="仿宋_GB2312" w:hAnsi="仿宋_GB2312" w:eastAsia="仿宋_GB2312"/>
          <w:sz w:val="32"/>
          <w:lang w:val="en-US" w:eastAsia="zh-CN"/>
        </w:rPr>
        <w:t>　　　　　　　　　　　　　　　　　　2024年　月　日</w:t>
      </w: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firstLine="0" w:firstLineChars="0"/>
        <w:jc w:val="center"/>
        <w:textAlignment w:val="auto"/>
        <w:rPr>
          <w:rFonts w:hint="eastAsia" w:ascii="仿宋_GB2312" w:hAnsi="仿宋_GB2312" w:eastAsia="仿宋_GB2312"/>
          <w:sz w:val="32"/>
          <w:lang w:val="en-US" w:eastAsia="zh-CN"/>
        </w:rPr>
      </w:pPr>
      <w:r>
        <w:rPr>
          <w:rFonts w:hint="eastAsia" w:ascii="仿宋_GB2312" w:hAnsi="仿宋_GB2312" w:eastAsia="仿宋_GB2312"/>
          <w:sz w:val="32"/>
          <w:lang w:val="en-US" w:eastAsia="zh-CN"/>
        </w:rPr>
        <w:t>（联系人：XX，联系电话：</w:t>
      </w:r>
      <w:r>
        <w:rPr>
          <w:rFonts w:hint="default" w:ascii="Arial" w:hAnsi="Arial" w:eastAsia="仿宋_GB2312" w:cs="Arial"/>
          <w:sz w:val="32"/>
          <w:lang w:val="en-US" w:eastAsia="zh-CN"/>
        </w:rPr>
        <w:t>××</w:t>
      </w:r>
      <w:r>
        <w:rPr>
          <w:rFonts w:hint="eastAsia" w:ascii="仿宋_GB2312" w:hAnsi="仿宋_GB2312" w:eastAsia="仿宋_GB2312"/>
          <w:sz w:val="32"/>
          <w:lang w:val="en-US" w:eastAsia="zh-CN"/>
        </w:rPr>
        <w:t>）</w:t>
      </w: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firstLine="0" w:firstLineChars="0"/>
        <w:jc w:val="center"/>
        <w:textAlignment w:val="auto"/>
        <w:rPr>
          <w:rFonts w:hint="eastAsia" w:ascii="仿宋_GB2312" w:hAnsi="仿宋_GB2312" w:eastAsia="仿宋_GB2312"/>
          <w:sz w:val="32"/>
          <w:lang w:val="en-US" w:eastAsia="zh-CN"/>
        </w:rPr>
      </w:pPr>
    </w:p>
    <w:p>
      <w:pPr>
        <w:pStyle w:val="8"/>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textAlignment w:val="auto"/>
        <w:rPr>
          <w:rFonts w:hint="eastAsia" w:ascii="仿宋_GB2312" w:eastAsia="仿宋_GB2312"/>
          <w:sz w:val="28"/>
          <w:szCs w:val="28"/>
        </w:rPr>
      </w:pPr>
      <w:r>
        <mc:AlternateContent>
          <mc:Choice Requires="wps">
            <w:drawing>
              <wp:anchor distT="0" distB="0" distL="114300" distR="114300" simplePos="0" relativeHeight="251659264" behindDoc="0" locked="0" layoutInCell="1" allowOverlap="1">
                <wp:simplePos x="0" y="0"/>
                <wp:positionH relativeFrom="column">
                  <wp:posOffset>29210</wp:posOffset>
                </wp:positionH>
                <wp:positionV relativeFrom="paragraph">
                  <wp:posOffset>34925</wp:posOffset>
                </wp:positionV>
                <wp:extent cx="5553075"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5553075"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3pt;margin-top:2.75pt;height:0.05pt;width:437.25pt;z-index:251659264;mso-width-relative:page;mso-height-relative:page;" filled="f" stroked="t" coordsize="21600,21600" o:gfxdata="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EG0nDzSAAAABQEAAA8AAAAAAAAAAQAgAAAAOAAAAGRy&#10;cy9kb3ducmV2LnhtbFBLAQIUABQAAAAIAIdO4kAmmxVl9QEAAOcDAAAOAAAAAAAAAAEAIAAAADcB&#10;AABkcnMvZTJvRG9jLnhtbFBLBQYAAAAABgAGAFkBAACeBQAAAAA=&#10;">
                <v:fill on="f" focussize="0,0"/>
                <v:stroke weight="1.5pt" color="#000000" joinstyle="round"/>
                <v:imagedata o:title=""/>
                <o:lock v:ext="edit" aspectratio="f"/>
              </v:line>
            </w:pict>
          </mc:Fallback>
        </mc:AlternateContent>
      </w:r>
      <w:r>
        <w:rPr>
          <w:rFonts w:hint="eastAsia" w:ascii="仿宋_GB2312" w:hAnsi="仿宋_GB2312" w:eastAsia="仿宋_GB2312"/>
          <w:sz w:val="28"/>
          <w:szCs w:val="28"/>
        </w:rPr>
        <w:t>抄送：</w:t>
      </w:r>
      <w:r>
        <w:rPr>
          <w:rFonts w:hint="eastAsia" w:ascii="仿宋_GB2312" w:hAnsi="仿宋_GB2312"/>
          <w:sz w:val="28"/>
          <w:szCs w:val="28"/>
          <w:lang w:eastAsia="zh-CN"/>
        </w:rPr>
        <w:t>同级</w:t>
      </w:r>
      <w:r>
        <w:rPr>
          <w:rFonts w:hint="eastAsia" w:ascii="仿宋_GB2312"/>
          <w:sz w:val="28"/>
          <w:szCs w:val="28"/>
          <w:lang w:eastAsia="zh-CN"/>
        </w:rPr>
        <w:t>财政局</w:t>
      </w:r>
      <w:r>
        <w:rPr>
          <w:rFonts w:hint="eastAsia" w:ascii="仿宋_GB2312" w:eastAsia="仿宋_GB2312"/>
          <w:sz w:val="28"/>
          <w:szCs w:val="28"/>
        </w:rPr>
        <w:t>。</w:t>
      </w:r>
    </w:p>
    <w:p>
      <w:pPr>
        <w:rPr>
          <w:rFonts w:hint="eastAsia" w:ascii="仿宋_GB2312" w:hAnsi="仿宋_GB2312" w:eastAsia="仿宋_GB2312"/>
          <w:sz w:val="32"/>
          <w:lang w:val="en-US" w:eastAsia="zh-CN"/>
        </w:rPr>
      </w:pPr>
      <w: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34925</wp:posOffset>
                </wp:positionV>
                <wp:extent cx="5553075" cy="635"/>
                <wp:effectExtent l="0" t="0" r="0" b="0"/>
                <wp:wrapNone/>
                <wp:docPr id="2" name="直接连接符 2"/>
                <wp:cNvGraphicFramePr/>
                <a:graphic xmlns:a="http://schemas.openxmlformats.org/drawingml/2006/main">
                  <a:graphicData uri="http://schemas.microsoft.com/office/word/2010/wordprocessingShape">
                    <wps:wsp>
                      <wps:cNvCnPr/>
                      <wps:spPr>
                        <a:xfrm>
                          <a:off x="0" y="0"/>
                          <a:ext cx="5553075"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3pt;margin-top:2.75pt;height:0.05pt;width:437.25pt;z-index:251660288;mso-width-relative:page;mso-height-relative:page;" filled="f" stroked="t" coordsize="21600,21600" o:gfxdata="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QbScPNIAAAAFAQAADwAAAAAAAAABACAAAAA4AAAA&#10;ZHJzL2Rvd25yZXYueG1sUEsBAhQAFAAAAAgAh07iQG7/M833AQAA5wMAAA4AAAAAAAAAAQAgAAAA&#10;NwEAAGRycy9lMm9Eb2MueG1sUEsFBgAAAAAGAAYAWQEAAKAFAAAAAA==&#10;">
                <v:fill on="f" focussize="0,0"/>
                <v:stroke weight="1.5pt" color="#000000" joinstyle="round"/>
                <v:imagedata o:title=""/>
                <o:lock v:ext="edit" aspectratio="f"/>
              </v:line>
            </w:pict>
          </mc:Fallback>
        </mc:AlternateContent>
      </w:r>
    </w:p>
    <w:p>
      <w:pPr>
        <w:widowControl/>
        <w:shd w:val="clear" w:color="auto" w:fill="FFFFFF"/>
        <w:spacing w:line="560" w:lineRule="atLeast"/>
        <w:ind w:left="3840" w:hanging="3840" w:hangingChars="1200"/>
        <w:jc w:val="left"/>
        <w:rPr>
          <w:rFonts w:hint="eastAsia" w:ascii="仿宋_GB2312" w:hAnsi="Times New Roman" w:eastAsia="仿宋_GB2312"/>
          <w:color w:val="000000"/>
          <w:kern w:val="0"/>
          <w:sz w:val="32"/>
          <w:szCs w:val="32"/>
          <w:shd w:val="clear" w:color="auto" w:fill="FFFFFF"/>
        </w:rPr>
      </w:pPr>
    </w:p>
    <w:p>
      <w:pPr>
        <w:widowControl/>
        <w:shd w:val="clear" w:color="auto" w:fill="FFFFFF"/>
        <w:spacing w:line="560" w:lineRule="atLeast"/>
        <w:ind w:left="3840" w:hanging="3840" w:hangingChars="1200"/>
        <w:jc w:val="left"/>
        <w:rPr>
          <w:rFonts w:hint="eastAsia" w:ascii="仿宋_GB2312" w:hAnsi="Times New Roman" w:eastAsia="仿宋_GB2312"/>
          <w:color w:val="000000"/>
          <w:kern w:val="0"/>
          <w:sz w:val="32"/>
          <w:szCs w:val="32"/>
          <w:shd w:val="clear" w:color="auto" w:fill="FFFFFF"/>
        </w:rPr>
        <w:sectPr>
          <w:footerReference r:id="rId3" w:type="default"/>
          <w:pgSz w:w="11906" w:h="16838"/>
          <w:pgMar w:top="567" w:right="1236" w:bottom="567" w:left="1236" w:header="851" w:footer="992" w:gutter="0"/>
          <w:pgNumType w:fmt="decimal"/>
          <w:cols w:space="0" w:num="1"/>
          <w:rtlGutter w:val="0"/>
          <w:docGrid w:type="lines" w:linePitch="319" w:charSpace="0"/>
        </w:sectPr>
      </w:pPr>
    </w:p>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28"/>
          <w:szCs w:val="28"/>
          <w:lang w:val="en-US" w:eastAsia="zh-CN"/>
        </w:rPr>
      </w:pPr>
      <w:r>
        <w:rPr>
          <w:rFonts w:hint="eastAsia" w:ascii="黑体" w:hAnsi="黑体" w:eastAsia="黑体" w:cs="黑体"/>
          <w:color w:val="000000"/>
          <w:kern w:val="0"/>
          <w:sz w:val="28"/>
          <w:szCs w:val="28"/>
          <w:lang w:eastAsia="zh-CN"/>
        </w:rPr>
        <w:t>附件</w:t>
      </w:r>
      <w:r>
        <w:rPr>
          <w:rFonts w:hint="eastAsia" w:ascii="黑体" w:hAnsi="黑体" w:eastAsia="黑体" w:cs="黑体"/>
          <w:color w:val="000000"/>
          <w:kern w:val="0"/>
          <w:sz w:val="28"/>
          <w:szCs w:val="28"/>
          <w:lang w:val="en-US" w:eastAsia="zh-CN"/>
        </w:rPr>
        <w:t>2-1</w:t>
      </w:r>
    </w:p>
    <w:p>
      <w:pPr>
        <w:keepNext w:val="0"/>
        <w:keepLines w:val="0"/>
        <w:pageBreakBefore w:val="0"/>
        <w:widowControl w:val="0"/>
        <w:kinsoku/>
        <w:wordWrap/>
        <w:overflowPunct/>
        <w:topLinePunct w:val="0"/>
        <w:bidi w:val="0"/>
        <w:adjustRightInd/>
        <w:snapToGrid/>
        <w:spacing w:before="0" w:beforeLines="0" w:after="0" w:afterLines="0" w:line="240" w:lineRule="auto"/>
        <w:ind w:left="0" w:leftChars="0" w:right="0" w:rightChars="0"/>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kern w:val="2"/>
          <w:sz w:val="32"/>
          <w:szCs w:val="32"/>
          <w:lang w:val="en-US" w:eastAsia="zh-CN" w:bidi="ar-SA"/>
        </w:rPr>
        <w:t>2025年茂名市实施促投资行动专项资金项目入选项目库</w:t>
      </w:r>
      <w:r>
        <w:rPr>
          <w:rFonts w:hint="eastAsia" w:ascii="方正小标宋简体" w:hAnsi="方正小标宋简体" w:eastAsia="方正小标宋简体" w:cs="方正小标宋简体"/>
          <w:b w:val="0"/>
          <w:bCs w:val="0"/>
          <w:sz w:val="32"/>
          <w:szCs w:val="32"/>
          <w:lang w:val="en-US" w:eastAsia="zh-CN"/>
        </w:rPr>
        <w:t>汇总表</w:t>
      </w:r>
    </w:p>
    <w:tbl>
      <w:tblPr>
        <w:tblStyle w:val="4"/>
        <w:tblW w:w="16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6"/>
        <w:gridCol w:w="673"/>
        <w:gridCol w:w="642"/>
        <w:gridCol w:w="705"/>
        <w:gridCol w:w="704"/>
        <w:gridCol w:w="752"/>
        <w:gridCol w:w="814"/>
        <w:gridCol w:w="714"/>
        <w:gridCol w:w="689"/>
        <w:gridCol w:w="736"/>
        <w:gridCol w:w="653"/>
        <w:gridCol w:w="658"/>
        <w:gridCol w:w="626"/>
        <w:gridCol w:w="626"/>
        <w:gridCol w:w="673"/>
        <w:gridCol w:w="657"/>
        <w:gridCol w:w="658"/>
        <w:gridCol w:w="641"/>
        <w:gridCol w:w="658"/>
        <w:gridCol w:w="689"/>
        <w:gridCol w:w="626"/>
        <w:gridCol w:w="673"/>
        <w:gridCol w:w="834"/>
        <w:gridCol w:w="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1" w:hRule="atLeast"/>
          <w:jc w:val="center"/>
        </w:trPr>
        <w:tc>
          <w:tcPr>
            <w:tcW w:w="12237" w:type="dxa"/>
            <w:gridSpan w:val="18"/>
            <w:tcBorders>
              <w:top w:val="nil"/>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项目推荐部门（公章）：</w:t>
            </w:r>
          </w:p>
        </w:tc>
        <w:tc>
          <w:tcPr>
            <w:tcW w:w="4153" w:type="dxa"/>
            <w:gridSpan w:val="6"/>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ascii="方正书宋_GBK" w:hAnsi="方正书宋_GBK" w:eastAsia="方正书宋_GBK" w:cs="方正书宋_GBK"/>
                <w:i w:val="0"/>
                <w:color w:val="000000"/>
                <w:sz w:val="22"/>
                <w:szCs w:val="22"/>
                <w:u w:val="none"/>
              </w:rPr>
            </w:pPr>
            <w:r>
              <w:rPr>
                <w:rFonts w:hint="eastAsia" w:ascii="方正书宋_GBK" w:hAnsi="方正书宋_GBK" w:eastAsia="方正书宋_GBK" w:cs="方正书宋_GBK"/>
                <w:i w:val="0"/>
                <w:color w:val="000000"/>
                <w:kern w:val="0"/>
                <w:sz w:val="22"/>
                <w:szCs w:val="22"/>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企业所有制性质</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统一社会信用代码</w:t>
            </w:r>
          </w:p>
        </w:tc>
        <w:tc>
          <w:tcPr>
            <w:tcW w:w="704" w:type="dxa"/>
            <w:vMerge w:val="restart"/>
            <w:tcBorders>
              <w:top w:val="single" w:color="000000" w:sz="4" w:space="0"/>
              <w:left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0"/>
                <w:szCs w:val="20"/>
                <w:u w:val="none"/>
                <w:lang w:val="en-US" w:eastAsia="zh-CN" w:bidi="ar"/>
              </w:rPr>
            </w:pPr>
            <w:r>
              <w:rPr>
                <w:rFonts w:hint="eastAsia" w:ascii="宋体" w:hAnsi="宋体" w:eastAsia="宋体" w:cs="宋体"/>
                <w:b/>
                <w:i w:val="0"/>
                <w:color w:val="000000"/>
                <w:kern w:val="0"/>
                <w:sz w:val="20"/>
                <w:szCs w:val="20"/>
                <w:u w:val="none"/>
                <w:lang w:val="en-US" w:eastAsia="zh-CN" w:bidi="ar"/>
              </w:rPr>
              <w:t>项目属地</w:t>
            </w:r>
          </w:p>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p>
        </w:tc>
        <w:tc>
          <w:tcPr>
            <w:tcW w:w="7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方正书宋_GBK" w:hAnsi="方正书宋_GBK" w:eastAsia="方正书宋_GBK" w:cs="方正书宋_GBK"/>
                <w:b/>
                <w:i w:val="0"/>
                <w:color w:val="000000"/>
                <w:sz w:val="20"/>
                <w:szCs w:val="20"/>
                <w:u w:val="none"/>
              </w:rPr>
            </w:pPr>
            <w:r>
              <w:rPr>
                <w:rFonts w:hint="eastAsia" w:ascii="方正书宋_GBK" w:hAnsi="方正书宋_GBK" w:eastAsia="方正书宋_GBK" w:cs="方正书宋_GBK"/>
                <w:b/>
                <w:i w:val="0"/>
                <w:color w:val="000000"/>
                <w:kern w:val="0"/>
                <w:sz w:val="20"/>
                <w:szCs w:val="20"/>
                <w:u w:val="none"/>
                <w:lang w:val="en-US" w:eastAsia="zh-CN" w:bidi="ar"/>
              </w:rPr>
              <w:t>项目名称</w:t>
            </w:r>
          </w:p>
        </w:tc>
        <w:tc>
          <w:tcPr>
            <w:tcW w:w="8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default" w:ascii="Times New Roman" w:hAnsi="Times New Roman" w:eastAsia="宋体" w:cs="Times New Roman"/>
                <w:b/>
                <w:i w:val="0"/>
                <w:color w:val="000000"/>
                <w:kern w:val="0"/>
                <w:sz w:val="20"/>
                <w:szCs w:val="20"/>
                <w:u w:val="none"/>
                <w:lang w:val="en-US" w:eastAsia="zh-CN" w:bidi="ar"/>
              </w:rPr>
              <w:t xml:space="preserve"> </w:t>
            </w:r>
            <w:r>
              <w:rPr>
                <w:rFonts w:hint="eastAsia" w:ascii="宋体" w:hAnsi="宋体" w:eastAsia="宋体" w:cs="宋体"/>
                <w:b/>
                <w:i w:val="0"/>
                <w:color w:val="000000"/>
                <w:kern w:val="0"/>
                <w:sz w:val="20"/>
                <w:szCs w:val="20"/>
                <w:u w:val="none"/>
                <w:lang w:val="en-US" w:eastAsia="zh-CN" w:bidi="ar"/>
              </w:rPr>
              <w:t>项目建设内容及绩效目标</w:t>
            </w:r>
          </w:p>
        </w:tc>
        <w:tc>
          <w:tcPr>
            <w:tcW w:w="279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投资结构</w:t>
            </w:r>
          </w:p>
        </w:tc>
        <w:tc>
          <w:tcPr>
            <w:tcW w:w="1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投资资金来源</w:t>
            </w:r>
          </w:p>
        </w:tc>
        <w:tc>
          <w:tcPr>
            <w:tcW w:w="262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年新增经济效益预测</w:t>
            </w:r>
          </w:p>
        </w:tc>
        <w:tc>
          <w:tcPr>
            <w:tcW w:w="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项目起止年月</w:t>
            </w:r>
          </w:p>
        </w:tc>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所属行业</w:t>
            </w:r>
          </w:p>
        </w:tc>
        <w:tc>
          <w:tcPr>
            <w:tcW w:w="6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所属集群</w:t>
            </w:r>
          </w:p>
        </w:tc>
        <w:tc>
          <w:tcPr>
            <w:tcW w:w="673"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是否属于加工贸易制造企业</w:t>
            </w:r>
          </w:p>
        </w:tc>
        <w:tc>
          <w:tcPr>
            <w:tcW w:w="834"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202</w:t>
            </w:r>
            <w:r>
              <w:rPr>
                <w:rFonts w:hint="eastAsia" w:ascii="宋体" w:hAnsi="宋体" w:cs="宋体"/>
                <w:b/>
                <w:i w:val="0"/>
                <w:color w:val="000000"/>
                <w:kern w:val="0"/>
                <w:sz w:val="20"/>
                <w:szCs w:val="20"/>
                <w:u w:val="none"/>
                <w:lang w:val="en-US" w:eastAsia="zh-CN" w:bidi="ar"/>
              </w:rPr>
              <w:t>3</w:t>
            </w:r>
            <w:r>
              <w:rPr>
                <w:rFonts w:hint="eastAsia" w:ascii="宋体" w:hAnsi="宋体" w:eastAsia="宋体" w:cs="宋体"/>
                <w:b/>
                <w:i w:val="0"/>
                <w:color w:val="000000"/>
                <w:kern w:val="0"/>
                <w:sz w:val="20"/>
                <w:szCs w:val="20"/>
                <w:u w:val="none"/>
                <w:lang w:val="en-US" w:eastAsia="zh-CN" w:bidi="ar"/>
              </w:rPr>
              <w:t>年度新增固定资产投资额</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申请财政资金额度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9"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b/>
                <w:i w:val="0"/>
                <w:color w:val="000000"/>
                <w:sz w:val="20"/>
                <w:szCs w:val="20"/>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704" w:type="dxa"/>
            <w:vMerge w:val="continue"/>
            <w:tcBorders>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方正书宋_GBK" w:hAnsi="方正书宋_GBK" w:eastAsia="方正书宋_GBK" w:cs="方正书宋_GBK"/>
                <w:b/>
                <w:i w:val="0"/>
                <w:color w:val="000000"/>
                <w:sz w:val="20"/>
                <w:szCs w:val="20"/>
                <w:u w:val="none"/>
              </w:rPr>
            </w:pPr>
          </w:p>
        </w:tc>
        <w:tc>
          <w:tcPr>
            <w:tcW w:w="8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b/>
                <w:i w:val="0"/>
                <w:color w:val="000000"/>
                <w:sz w:val="20"/>
                <w:szCs w:val="20"/>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总投资</w:t>
            </w:r>
          </w:p>
        </w:tc>
        <w:tc>
          <w:tcPr>
            <w:tcW w:w="689"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固定资产投资</w:t>
            </w:r>
          </w:p>
        </w:tc>
        <w:tc>
          <w:tcPr>
            <w:tcW w:w="73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设备投资</w:t>
            </w:r>
          </w:p>
        </w:tc>
        <w:tc>
          <w:tcPr>
            <w:tcW w:w="65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铺底流动资金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自筹</w:t>
            </w:r>
            <w:r>
              <w:rPr>
                <w:rFonts w:hint="default" w:ascii="Times New Roman" w:hAnsi="Times New Roman" w:eastAsia="宋体" w:cs="Times New Roman"/>
                <w:b/>
                <w:i w:val="0"/>
                <w:color w:val="000000"/>
                <w:kern w:val="0"/>
                <w:sz w:val="20"/>
                <w:szCs w:val="20"/>
                <w:u w:val="none"/>
                <w:lang w:val="en-US" w:eastAsia="zh-CN" w:bidi="ar"/>
              </w:rPr>
              <w:br w:type="textWrapping"/>
            </w:r>
            <w:r>
              <w:rPr>
                <w:rFonts w:hint="eastAsia" w:ascii="宋体" w:hAnsi="宋体" w:eastAsia="宋体" w:cs="宋体"/>
                <w:b/>
                <w:i w:val="0"/>
                <w:color w:val="000000"/>
                <w:kern w:val="0"/>
                <w:sz w:val="20"/>
                <w:szCs w:val="20"/>
                <w:u w:val="none"/>
                <w:lang w:val="en-US" w:eastAsia="zh-CN" w:bidi="ar"/>
              </w:rPr>
              <w:t>资金</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银行</w:t>
            </w:r>
            <w:r>
              <w:rPr>
                <w:rFonts w:hint="default" w:ascii="Times New Roman" w:hAnsi="Times New Roman" w:eastAsia="宋体" w:cs="Times New Roman"/>
                <w:b/>
                <w:i w:val="0"/>
                <w:color w:val="000000"/>
                <w:kern w:val="0"/>
                <w:sz w:val="20"/>
                <w:szCs w:val="20"/>
                <w:u w:val="none"/>
                <w:lang w:val="en-US" w:eastAsia="zh-CN" w:bidi="ar"/>
              </w:rPr>
              <w:br w:type="textWrapping"/>
            </w:r>
            <w:r>
              <w:rPr>
                <w:rFonts w:hint="eastAsia" w:ascii="宋体" w:hAnsi="宋体" w:eastAsia="宋体" w:cs="宋体"/>
                <w:b/>
                <w:i w:val="0"/>
                <w:color w:val="000000"/>
                <w:kern w:val="0"/>
                <w:sz w:val="20"/>
                <w:szCs w:val="20"/>
                <w:u w:val="none"/>
                <w:lang w:val="en-US" w:eastAsia="zh-CN" w:bidi="ar"/>
              </w:rPr>
              <w:t>贷款</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其它</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销售收入</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税金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利润</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创汇</w:t>
            </w:r>
          </w:p>
        </w:tc>
        <w:tc>
          <w:tcPr>
            <w:tcW w:w="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b/>
                <w:i w:val="0"/>
                <w:color w:val="000000"/>
                <w:sz w:val="20"/>
                <w:szCs w:val="20"/>
                <w:u w:val="none"/>
              </w:rPr>
            </w:pPr>
          </w:p>
        </w:tc>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b/>
                <w:i w:val="0"/>
                <w:color w:val="000000"/>
                <w:sz w:val="20"/>
                <w:szCs w:val="20"/>
                <w:u w:val="none"/>
              </w:rPr>
            </w:pPr>
          </w:p>
        </w:tc>
        <w:tc>
          <w:tcPr>
            <w:tcW w:w="6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73"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834"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0"/>
                <w:szCs w:val="20"/>
                <w:u w:val="none"/>
              </w:rPr>
            </w:pPr>
            <w:r>
              <w:rPr>
                <w:rFonts w:hint="default" w:ascii="Times New Roman" w:hAnsi="Times New Roman" w:eastAsia="宋体" w:cs="Times New Roman"/>
                <w:i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14" w:type="dxa"/>
            <w:tcBorders>
              <w:top w:val="single" w:color="000000" w:sz="4" w:space="0"/>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8" w:type="dxa"/>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89" w:type="dxa"/>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nil"/>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nil"/>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834" w:type="dxa"/>
            <w:tcBorders>
              <w:top w:val="nil"/>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0"/>
                <w:szCs w:val="20"/>
                <w:u w:val="none"/>
              </w:rPr>
            </w:pPr>
            <w:r>
              <w:rPr>
                <w:rFonts w:hint="default" w:ascii="Times New Roman" w:hAnsi="Times New Roman" w:eastAsia="宋体" w:cs="Times New Roman"/>
                <w:i w:val="0"/>
                <w:color w:val="000000"/>
                <w:kern w:val="0"/>
                <w:sz w:val="20"/>
                <w:szCs w:val="20"/>
                <w:u w:val="none"/>
                <w:lang w:val="en-US" w:eastAsia="zh-CN" w:bidi="ar"/>
              </w:rPr>
              <w:t>2</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89" w:type="dxa"/>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736" w:type="dxa"/>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3" w:type="dxa"/>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834" w:type="dxa"/>
            <w:tcBorders>
              <w:top w:val="single" w:color="000000" w:sz="4" w:space="0"/>
              <w:left w:val="single" w:color="000000" w:sz="4" w:space="0"/>
              <w:bottom w:val="single" w:color="000000" w:sz="4" w:space="0"/>
              <w:right w:val="nil"/>
            </w:tcBorders>
            <w:shd w:val="clear" w:color="auto" w:fill="auto"/>
            <w:vAlign w:val="center"/>
          </w:tcPr>
          <w:p>
            <w:pPr>
              <w:jc w:val="cente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0"/>
                <w:szCs w:val="20"/>
                <w:u w:val="none"/>
              </w:rPr>
            </w:pPr>
            <w:r>
              <w:rPr>
                <w:rFonts w:hint="default" w:ascii="Times New Roman" w:hAnsi="Times New Roman" w:eastAsia="宋体" w:cs="Times New Roman"/>
                <w:i w:val="0"/>
                <w:color w:val="000000"/>
                <w:kern w:val="0"/>
                <w:sz w:val="20"/>
                <w:szCs w:val="20"/>
                <w:u w:val="none"/>
                <w:lang w:val="en-US" w:eastAsia="zh-CN" w:bidi="ar"/>
              </w:rPr>
              <w:t>……</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26" w:type="dxa"/>
            <w:tcBorders>
              <w:top w:val="single" w:color="000000" w:sz="4" w:space="0"/>
              <w:left w:val="single" w:color="000000" w:sz="4" w:space="0"/>
              <w:bottom w:val="single" w:color="000000" w:sz="4" w:space="0"/>
              <w:right w:val="nil"/>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nil"/>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834" w:type="dxa"/>
            <w:tcBorders>
              <w:top w:val="single" w:color="000000" w:sz="4" w:space="0"/>
              <w:left w:val="single" w:color="000000" w:sz="4" w:space="0"/>
              <w:bottom w:val="single" w:color="000000" w:sz="4" w:space="0"/>
              <w:right w:val="nil"/>
            </w:tcBorders>
            <w:shd w:val="clear" w:color="auto" w:fill="auto"/>
            <w:noWrap/>
            <w:vAlign w:val="bottom"/>
          </w:tcPr>
          <w:p>
            <w:pPr>
              <w:rPr>
                <w:rFonts w:hint="default" w:ascii="Times New Roman" w:hAnsi="Times New Roman" w:eastAsia="宋体" w:cs="Times New Roman"/>
                <w:i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eastAsia="宋体" w:cs="Times New Roman"/>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16390" w:type="dxa"/>
            <w:gridSpan w:val="24"/>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cs="宋体"/>
                <w:b/>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填写说明：</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cs="宋体"/>
                <w:b/>
                <w:i w:val="0"/>
                <w:color w:val="000000"/>
                <w:kern w:val="0"/>
                <w:sz w:val="20"/>
                <w:szCs w:val="20"/>
                <w:u w:val="none"/>
                <w:lang w:val="en-US" w:eastAsia="zh-CN" w:bidi="ar"/>
              </w:rPr>
              <w:t>1.“企业所有制性质”按照</w:t>
            </w:r>
            <w:r>
              <w:rPr>
                <w:rFonts w:hint="eastAsia" w:ascii="宋体" w:hAnsi="宋体" w:eastAsia="宋体" w:cs="宋体"/>
                <w:b/>
                <w:i w:val="0"/>
                <w:color w:val="000000"/>
                <w:kern w:val="0"/>
                <w:sz w:val="20"/>
                <w:szCs w:val="20"/>
                <w:u w:val="none"/>
                <w:lang w:val="en-US" w:eastAsia="zh-CN" w:bidi="ar"/>
              </w:rPr>
              <w:t>国有企业、民营企业、中央驻粤企业、港澳投资企业、台资投资企业、外商投资企业</w:t>
            </w:r>
            <w:r>
              <w:rPr>
                <w:rFonts w:hint="eastAsia" w:ascii="宋体" w:hAnsi="宋体" w:cs="宋体"/>
                <w:b/>
                <w:i w:val="0"/>
                <w:color w:val="000000"/>
                <w:kern w:val="0"/>
                <w:sz w:val="20"/>
                <w:szCs w:val="20"/>
                <w:u w:val="none"/>
                <w:lang w:val="en-US" w:eastAsia="zh-CN" w:bidi="ar"/>
              </w:rPr>
              <w:t>填报。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所属行业”栏按照制造业领域41个行业分类填报，具体包括：1农副食品加工业、2.食品制造业、3.酒、饮料和精制茶制造业、4.烟草制品业、5.纺织业、6.纺织服装、服饰业、7.皮革、毛皮、羽毛及其制品和制鞋业、8.木材加工和木、竹、藤、棕、草制品业、9.家具制造业、10.造纸和纸制品业、11.印刷和记录媒介复制业、12.文教、工美、体育和娱乐用品制造业、13.石油加工、炼焦和核燃料加工业、14.化学原料和化学制品制造业、15.医药制造业、16.化学纤维制造业、17.橡胶和塑料制品业、18.非金属矿物制品业、19.黑色金属冶炼和压延加工业、20.有色金属冶炼和压延加工业、21.金属制品业、22.通用设备制造业、23.专用设备制造业、24.汽车制造业、25.铁路、船舶、航空航天和其他运输设备制造业、26.电气机械和器材制造业、27.计算机、通信和其他电子设备制造业、28.仪器仪表制造业、29.其他制造业、30.废弃资源综合利用业、31.金属制品、机械和设备修理业。</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3.</w:t>
            </w:r>
            <w:r>
              <w:rPr>
                <w:rFonts w:hint="eastAsia" w:ascii="宋体" w:hAnsi="宋体" w:eastAsia="宋体" w:cs="宋体"/>
                <w:i w:val="0"/>
                <w:color w:val="000000"/>
                <w:kern w:val="0"/>
                <w:sz w:val="20"/>
                <w:szCs w:val="20"/>
                <w:u w:val="none"/>
                <w:lang w:val="en-US" w:eastAsia="zh-CN" w:bidi="ar"/>
              </w:rPr>
              <w:t>“所属集群”包括：1.新一代电子信息产业集群、2.绿色石化产业集群、3.智能家电产业集群、4.汽车产业集群、5.先进材料产业集群、6.现代轻工纺织产业集群、7.软件与信息服务产业集群、8.超高清视频显示产业集群、9.生物医药与健康产业集群、10.现代农业与食品产业集群、11.半导体与集成电路产业集群、12.高端装备制造产业集群、13.智能机器人产业集群、14.区块链与量子信息产业集群、15.前沿新材料产业集群、16.新能源产业集群、17.激光与增材制造产业集群、18.数字创意产业集群、19.安全应急与环保产业集群、20.精密仪器设备产业集群。</w:t>
            </w:r>
          </w:p>
        </w:tc>
      </w:tr>
    </w:tbl>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28"/>
          <w:szCs w:val="28"/>
          <w:lang w:eastAsia="zh-CN"/>
        </w:rPr>
      </w:pPr>
    </w:p>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28"/>
          <w:szCs w:val="28"/>
          <w:lang w:val="en-US" w:eastAsia="zh-CN"/>
        </w:rPr>
      </w:pPr>
      <w:r>
        <w:rPr>
          <w:rFonts w:hint="eastAsia" w:ascii="黑体" w:hAnsi="黑体" w:eastAsia="黑体" w:cs="黑体"/>
          <w:color w:val="000000"/>
          <w:kern w:val="0"/>
          <w:sz w:val="28"/>
          <w:szCs w:val="28"/>
          <w:lang w:eastAsia="zh-CN"/>
        </w:rPr>
        <w:t>附件</w:t>
      </w:r>
      <w:r>
        <w:rPr>
          <w:rFonts w:hint="eastAsia" w:ascii="黑体" w:hAnsi="黑体" w:eastAsia="黑体" w:cs="黑体"/>
          <w:color w:val="000000"/>
          <w:kern w:val="0"/>
          <w:sz w:val="28"/>
          <w:szCs w:val="28"/>
          <w:lang w:val="en-US" w:eastAsia="zh-CN"/>
        </w:rPr>
        <w:t>2-2</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kern w:val="2"/>
          <w:sz w:val="32"/>
          <w:szCs w:val="32"/>
          <w:lang w:val="en-US" w:eastAsia="zh-CN" w:bidi="ar-SA"/>
        </w:rPr>
        <w:t>2024年茂名市实施促投资行动专项资金项目入选项目库</w:t>
      </w:r>
      <w:r>
        <w:rPr>
          <w:rFonts w:hint="eastAsia" w:ascii="方正小标宋简体" w:hAnsi="方正小标宋简体" w:eastAsia="方正小标宋简体" w:cs="方正小标宋简体"/>
          <w:b w:val="0"/>
          <w:bCs w:val="0"/>
          <w:sz w:val="32"/>
          <w:szCs w:val="32"/>
          <w:lang w:val="en-US" w:eastAsia="zh-CN"/>
        </w:rPr>
        <w:t>申报要件审查表</w:t>
      </w:r>
    </w:p>
    <w:tbl>
      <w:tblPr>
        <w:tblStyle w:val="4"/>
        <w:tblW w:w="16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3"/>
        <w:gridCol w:w="799"/>
        <w:gridCol w:w="813"/>
        <w:gridCol w:w="849"/>
        <w:gridCol w:w="652"/>
        <w:gridCol w:w="730"/>
        <w:gridCol w:w="1407"/>
        <w:gridCol w:w="1607"/>
        <w:gridCol w:w="1408"/>
        <w:gridCol w:w="1285"/>
        <w:gridCol w:w="790"/>
        <w:gridCol w:w="918"/>
        <w:gridCol w:w="932"/>
        <w:gridCol w:w="943"/>
        <w:gridCol w:w="1063"/>
        <w:gridCol w:w="814"/>
        <w:gridCol w:w="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1" w:hRule="atLeast"/>
          <w:jc w:val="center"/>
        </w:trPr>
        <w:tc>
          <w:tcPr>
            <w:tcW w:w="3706"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项目推荐部门（公章）：</w:t>
            </w:r>
          </w:p>
        </w:tc>
        <w:tc>
          <w:tcPr>
            <w:tcW w:w="730"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1407"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1607"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1408"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1285"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790" w:type="dxa"/>
            <w:tcBorders>
              <w:top w:val="nil"/>
              <w:left w:val="nil"/>
              <w:bottom w:val="nil"/>
              <w:right w:val="nil"/>
            </w:tcBorders>
            <w:shd w:val="clear" w:color="auto" w:fill="auto"/>
            <w:vAlign w:val="center"/>
          </w:tcPr>
          <w:p>
            <w:pPr>
              <w:jc w:val="center"/>
              <w:rPr>
                <w:rFonts w:hint="eastAsia" w:ascii="黑体" w:hAnsi="宋体" w:eastAsia="黑体" w:cs="黑体"/>
                <w:b/>
                <w:i w:val="0"/>
                <w:color w:val="000000"/>
                <w:sz w:val="32"/>
                <w:szCs w:val="32"/>
                <w:u w:val="none"/>
              </w:rPr>
            </w:pPr>
          </w:p>
        </w:tc>
        <w:tc>
          <w:tcPr>
            <w:tcW w:w="918" w:type="dxa"/>
            <w:tcBorders>
              <w:top w:val="nil"/>
              <w:left w:val="nil"/>
              <w:bottom w:val="nil"/>
              <w:right w:val="nil"/>
            </w:tcBorders>
            <w:shd w:val="clear" w:color="auto" w:fill="auto"/>
            <w:vAlign w:val="center"/>
          </w:tcPr>
          <w:p>
            <w:pPr>
              <w:jc w:val="center"/>
              <w:rPr>
                <w:rFonts w:hint="eastAsia" w:ascii="宋体" w:hAnsi="宋体" w:eastAsia="宋体" w:cs="宋体"/>
                <w:b/>
                <w:i w:val="0"/>
                <w:color w:val="000000"/>
                <w:sz w:val="32"/>
                <w:szCs w:val="32"/>
                <w:u w:val="none"/>
              </w:rPr>
            </w:pPr>
          </w:p>
        </w:tc>
        <w:tc>
          <w:tcPr>
            <w:tcW w:w="932" w:type="dxa"/>
            <w:tcBorders>
              <w:top w:val="nil"/>
              <w:left w:val="nil"/>
              <w:bottom w:val="nil"/>
              <w:right w:val="nil"/>
            </w:tcBorders>
            <w:shd w:val="clear" w:color="auto" w:fill="auto"/>
            <w:vAlign w:val="center"/>
          </w:tcPr>
          <w:p>
            <w:pPr>
              <w:jc w:val="center"/>
              <w:rPr>
                <w:rFonts w:hint="eastAsia" w:ascii="宋体" w:hAnsi="宋体" w:eastAsia="宋体" w:cs="宋体"/>
                <w:b/>
                <w:i w:val="0"/>
                <w:color w:val="000000"/>
                <w:sz w:val="32"/>
                <w:szCs w:val="32"/>
                <w:u w:val="none"/>
              </w:rPr>
            </w:pPr>
          </w:p>
        </w:tc>
        <w:tc>
          <w:tcPr>
            <w:tcW w:w="943" w:type="dxa"/>
            <w:tcBorders>
              <w:top w:val="nil"/>
              <w:left w:val="nil"/>
              <w:bottom w:val="nil"/>
              <w:right w:val="nil"/>
            </w:tcBorders>
            <w:shd w:val="clear" w:color="auto" w:fill="auto"/>
            <w:vAlign w:val="center"/>
          </w:tcPr>
          <w:p>
            <w:pPr>
              <w:jc w:val="center"/>
              <w:rPr>
                <w:rFonts w:hint="eastAsia" w:ascii="宋体" w:hAnsi="宋体" w:eastAsia="宋体" w:cs="宋体"/>
                <w:b/>
                <w:i w:val="0"/>
                <w:color w:val="000000"/>
                <w:sz w:val="32"/>
                <w:szCs w:val="32"/>
                <w:u w:val="none"/>
              </w:rPr>
            </w:pPr>
          </w:p>
        </w:tc>
        <w:tc>
          <w:tcPr>
            <w:tcW w:w="1063" w:type="dxa"/>
            <w:tcBorders>
              <w:top w:val="nil"/>
              <w:left w:val="nil"/>
              <w:bottom w:val="nil"/>
              <w:right w:val="nil"/>
            </w:tcBorders>
            <w:shd w:val="clear" w:color="auto" w:fill="auto"/>
            <w:vAlign w:val="center"/>
          </w:tcPr>
          <w:p>
            <w:pPr>
              <w:jc w:val="center"/>
              <w:rPr>
                <w:rFonts w:hint="eastAsia" w:ascii="宋体" w:hAnsi="宋体" w:eastAsia="宋体" w:cs="宋体"/>
                <w:b/>
                <w:i w:val="0"/>
                <w:color w:val="000000"/>
                <w:sz w:val="32"/>
                <w:szCs w:val="32"/>
                <w:u w:val="none"/>
              </w:rPr>
            </w:pPr>
          </w:p>
        </w:tc>
        <w:tc>
          <w:tcPr>
            <w:tcW w:w="814" w:type="dxa"/>
            <w:tcBorders>
              <w:top w:val="nil"/>
              <w:left w:val="nil"/>
              <w:bottom w:val="nil"/>
              <w:right w:val="nil"/>
            </w:tcBorders>
            <w:shd w:val="clear" w:color="auto" w:fill="auto"/>
            <w:noWrap/>
            <w:vAlign w:val="bottom"/>
          </w:tcPr>
          <w:p>
            <w:pPr>
              <w:rPr>
                <w:rFonts w:hint="eastAsia" w:ascii="宋体" w:hAnsi="宋体" w:eastAsia="宋体" w:cs="宋体"/>
                <w:i w:val="0"/>
                <w:color w:val="000000"/>
                <w:sz w:val="24"/>
                <w:szCs w:val="24"/>
                <w:u w:val="none"/>
              </w:rPr>
            </w:pPr>
          </w:p>
        </w:tc>
        <w:tc>
          <w:tcPr>
            <w:tcW w:w="670" w:type="dxa"/>
            <w:tcBorders>
              <w:top w:val="nil"/>
              <w:left w:val="nil"/>
              <w:bottom w:val="nil"/>
              <w:right w:val="nil"/>
            </w:tcBorders>
            <w:shd w:val="clear" w:color="auto" w:fill="auto"/>
            <w:noWrap/>
            <w:vAlign w:val="bottom"/>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序号</w:t>
            </w:r>
          </w:p>
        </w:tc>
        <w:tc>
          <w:tcPr>
            <w:tcW w:w="799"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项目单位</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项目名称</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所属县（市、区）</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项目资金申请表</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申请报告</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项目备案、核准或审批文件以及“投资项目在线审批监管平台统一代码”项目代码回执</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环评、能评、安评及安全生产验收</w:t>
            </w:r>
            <w:r>
              <w:rPr>
                <w:rFonts w:hint="eastAsia" w:ascii="宋体" w:hAnsi="宋体" w:cs="宋体"/>
                <w:b/>
                <w:i w:val="0"/>
                <w:color w:val="000000"/>
                <w:kern w:val="0"/>
                <w:sz w:val="21"/>
                <w:szCs w:val="21"/>
                <w:u w:val="none"/>
                <w:lang w:val="en-US" w:eastAsia="zh-CN" w:bidi="ar"/>
              </w:rPr>
              <w:t>、施工许可</w:t>
            </w:r>
            <w:r>
              <w:rPr>
                <w:rFonts w:hint="eastAsia" w:ascii="宋体" w:hAnsi="宋体" w:eastAsia="宋体" w:cs="宋体"/>
                <w:b/>
                <w:i w:val="0"/>
                <w:color w:val="000000"/>
                <w:kern w:val="0"/>
                <w:sz w:val="21"/>
                <w:szCs w:val="21"/>
                <w:u w:val="none"/>
                <w:lang w:val="en-US" w:eastAsia="zh-CN" w:bidi="ar"/>
              </w:rPr>
              <w:t>有关文件，若不需要进行环评、能评、安评及安全生产验收</w:t>
            </w:r>
            <w:r>
              <w:rPr>
                <w:rFonts w:hint="eastAsia" w:ascii="宋体" w:hAnsi="宋体" w:cs="宋体"/>
                <w:b/>
                <w:i w:val="0"/>
                <w:color w:val="000000"/>
                <w:kern w:val="0"/>
                <w:sz w:val="21"/>
                <w:szCs w:val="21"/>
                <w:u w:val="none"/>
                <w:lang w:val="en-US" w:eastAsia="zh-CN" w:bidi="ar"/>
              </w:rPr>
              <w:t>、施工许可</w:t>
            </w:r>
            <w:r>
              <w:rPr>
                <w:rFonts w:hint="eastAsia" w:ascii="宋体" w:hAnsi="宋体" w:eastAsia="宋体" w:cs="宋体"/>
                <w:b/>
                <w:i w:val="0"/>
                <w:color w:val="000000"/>
                <w:kern w:val="0"/>
                <w:sz w:val="21"/>
                <w:szCs w:val="21"/>
                <w:u w:val="none"/>
                <w:lang w:val="en-US" w:eastAsia="zh-CN" w:bidi="ar"/>
              </w:rPr>
              <w:t>的项目则由企业提供</w:t>
            </w:r>
            <w:r>
              <w:rPr>
                <w:rFonts w:hint="eastAsia" w:ascii="宋体" w:hAnsi="宋体" w:eastAsia="宋体" w:cs="宋体"/>
                <w:b/>
                <w:i w:val="0"/>
                <w:color w:val="000000"/>
                <w:kern w:val="0"/>
                <w:sz w:val="21"/>
                <w:szCs w:val="21"/>
                <w:u w:val="none"/>
                <w:lang w:val="en-US" w:eastAsia="zh-CN" w:bidi="ar"/>
              </w:rPr>
              <w:t>说明文件和具备资质第三方机构编制的报告书或报告表</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由自然资源主管部门出具的与所申报项目相关的用地和规划选址文件</w:t>
            </w: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项目按规定纳入工业投资统计的证明材料</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工业企业营业执照复印件</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经会计师事务所出具的202</w:t>
            </w:r>
            <w:r>
              <w:rPr>
                <w:rFonts w:hint="eastAsia" w:ascii="宋体" w:hAnsi="宋体" w:cs="宋体"/>
                <w:b/>
                <w:i w:val="0"/>
                <w:color w:val="000000"/>
                <w:kern w:val="0"/>
                <w:sz w:val="21"/>
                <w:szCs w:val="21"/>
                <w:u w:val="none"/>
                <w:lang w:val="en-US" w:eastAsia="zh-CN" w:bidi="ar"/>
              </w:rPr>
              <w:t>3</w:t>
            </w:r>
            <w:r>
              <w:rPr>
                <w:rFonts w:hint="eastAsia" w:ascii="宋体" w:hAnsi="宋体" w:eastAsia="宋体" w:cs="宋体"/>
                <w:b/>
                <w:i w:val="0"/>
                <w:color w:val="000000"/>
                <w:kern w:val="0"/>
                <w:sz w:val="21"/>
                <w:szCs w:val="21"/>
                <w:u w:val="none"/>
                <w:lang w:val="en-US" w:eastAsia="zh-CN" w:bidi="ar"/>
              </w:rPr>
              <w:t>年度财务审计报告</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经会计师事务所出具的202</w:t>
            </w:r>
            <w:r>
              <w:rPr>
                <w:rFonts w:hint="eastAsia" w:ascii="宋体" w:hAnsi="宋体" w:cs="宋体"/>
                <w:b/>
                <w:i w:val="0"/>
                <w:color w:val="000000"/>
                <w:kern w:val="0"/>
                <w:sz w:val="21"/>
                <w:szCs w:val="21"/>
                <w:u w:val="none"/>
                <w:lang w:val="en-US" w:eastAsia="zh-CN" w:bidi="ar"/>
              </w:rPr>
              <w:t>3</w:t>
            </w:r>
            <w:r>
              <w:rPr>
                <w:rFonts w:hint="eastAsia" w:ascii="宋体" w:hAnsi="宋体" w:eastAsia="宋体" w:cs="宋体"/>
                <w:b/>
                <w:i w:val="0"/>
                <w:color w:val="000000"/>
                <w:kern w:val="0"/>
                <w:sz w:val="21"/>
                <w:szCs w:val="21"/>
                <w:u w:val="none"/>
                <w:lang w:val="en-US" w:eastAsia="zh-CN" w:bidi="ar"/>
              </w:rPr>
              <w:t>年度固定资产审计报告</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固定资产投资明细表</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与固定资产投资明细表一一对应的发票、支付凭证、照片、铭牌照片、购置合同等</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项目承诺书</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绩效目标申报表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样式</w:t>
            </w:r>
          </w:p>
        </w:tc>
        <w:tc>
          <w:tcPr>
            <w:tcW w:w="799"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xxxxxx项目</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xxxxxx有限公司</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xx区</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有,并按照提纲编写</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备案证,编号:</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有，其中：企业提供了xx部门出具的《》……</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土地使用证（且没改变用地性质）或规划许可证</w:t>
            </w: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《固定资产投资项目情况表》</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799"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799"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c>
          <w:tcPr>
            <w:tcW w:w="799"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r>
    </w:tbl>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28"/>
          <w:szCs w:val="28"/>
          <w:lang w:eastAsia="zh-CN"/>
        </w:rPr>
        <w:sectPr>
          <w:pgSz w:w="16838" w:h="11906" w:orient="landscape"/>
          <w:pgMar w:top="1236" w:right="567" w:bottom="1236" w:left="567" w:header="851" w:footer="992" w:gutter="0"/>
          <w:pgNumType w:fmt="decimal"/>
          <w:cols w:space="0" w:num="1"/>
          <w:rtlGutter w:val="0"/>
          <w:docGrid w:type="lines" w:linePitch="325" w:charSpace="0"/>
        </w:sectPr>
      </w:pPr>
    </w:p>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28"/>
          <w:szCs w:val="28"/>
          <w:lang w:val="en-US" w:eastAsia="zh-CN"/>
        </w:rPr>
      </w:pPr>
      <w:r>
        <w:rPr>
          <w:rFonts w:hint="eastAsia" w:ascii="黑体" w:hAnsi="黑体" w:eastAsia="黑体" w:cs="黑体"/>
          <w:color w:val="000000"/>
          <w:kern w:val="0"/>
          <w:sz w:val="28"/>
          <w:szCs w:val="28"/>
          <w:lang w:eastAsia="zh-CN"/>
        </w:rPr>
        <w:t>附件</w:t>
      </w:r>
      <w:r>
        <w:rPr>
          <w:rFonts w:hint="eastAsia" w:ascii="黑体" w:hAnsi="黑体" w:eastAsia="黑体" w:cs="黑体"/>
          <w:color w:val="000000"/>
          <w:kern w:val="0"/>
          <w:sz w:val="28"/>
          <w:szCs w:val="28"/>
          <w:lang w:val="en-US" w:eastAsia="zh-CN"/>
        </w:rPr>
        <w:t>2-3</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hint="default" w:ascii="方正小标宋简体" w:hAnsi="方正小标宋简体" w:eastAsia="方正小标宋简体" w:cs="方正小标宋简体"/>
          <w:color w:val="222222"/>
          <w:sz w:val="32"/>
          <w:szCs w:val="32"/>
          <w:shd w:val="clear" w:color="auto" w:fill="FFFFFF"/>
          <w:lang w:val="en-US" w:eastAsia="zh-CN"/>
        </w:rPr>
      </w:pPr>
      <w:r>
        <w:rPr>
          <w:rFonts w:hint="eastAsia" w:ascii="方正小标宋简体" w:hAnsi="方正小标宋简体" w:eastAsia="方正小标宋简体" w:cs="方正小标宋简体"/>
          <w:color w:val="222222"/>
          <w:sz w:val="32"/>
          <w:szCs w:val="32"/>
          <w:shd w:val="clear" w:color="auto" w:fill="FFFFFF"/>
          <w:lang w:val="en-US" w:eastAsia="zh-CN"/>
        </w:rPr>
        <w:t>2025年茂名市实施促投资行动专项资金项目入选项目库</w:t>
      </w:r>
      <w:r>
        <w:rPr>
          <w:rFonts w:hint="eastAsia" w:ascii="方正小标宋简体" w:hAnsi="方正小标宋简体" w:eastAsia="方正小标宋简体" w:cs="方正小标宋简体"/>
          <w:color w:val="222222"/>
          <w:sz w:val="32"/>
          <w:szCs w:val="32"/>
          <w:shd w:val="clear" w:color="auto" w:fill="FFFFFF"/>
          <w:lang w:eastAsia="zh-CN"/>
        </w:rPr>
        <w:t>绩效目标表</w:t>
      </w:r>
    </w:p>
    <w:tbl>
      <w:tblPr>
        <w:tblStyle w:val="4"/>
        <w:tblW w:w="106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1350"/>
        <w:gridCol w:w="1835"/>
        <w:gridCol w:w="1149"/>
        <w:gridCol w:w="2903"/>
        <w:gridCol w:w="2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项目名称</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促投资行动专项资金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资金类型</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市级财政专项资金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项目等级</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二级项目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地级主管部门</w:t>
            </w:r>
          </w:p>
        </w:tc>
        <w:tc>
          <w:tcPr>
            <w:tcW w:w="2984"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茂名市工业和信息化局</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县级主管部门</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预算年度</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2025</w:t>
            </w:r>
            <w:bookmarkStart w:id="0" w:name="_GoBack"/>
            <w:bookmarkEnd w:id="0"/>
            <w:r>
              <w:rPr>
                <w:rFonts w:hint="eastAsia" w:ascii="仿宋_GB2312" w:hAnsi="Arial" w:eastAsia="仿宋_GB2312" w:cs="仿宋_GB2312"/>
                <w:i w:val="0"/>
                <w:color w:val="000000"/>
                <w:kern w:val="0"/>
                <w:sz w:val="24"/>
                <w:szCs w:val="24"/>
                <w:u w:val="none"/>
                <w:lang w:val="en-US" w:eastAsia="zh-CN" w:bidi="ar"/>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025"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资金需求</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8" w:hRule="atLeast"/>
          <w:jc w:val="center"/>
        </w:trPr>
        <w:tc>
          <w:tcPr>
            <w:tcW w:w="2025"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政策依据</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《茂名市人民政府办公室关于印发&lt;茂名市促进工业经济平稳增长行动方案&gt;的通知》（茂府办函〔2022〕121号）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9" w:hRule="atLeast"/>
          <w:jc w:val="center"/>
        </w:trPr>
        <w:tc>
          <w:tcPr>
            <w:tcW w:w="2025"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项目概述</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支持制造业企业增资扩产，对制造业企业2023年度工业固定资产投资达到3亿、2亿、1亿元、5000万元、3000万元的，分别给予300万元、200万元、100万元、30万元、20万元奖励。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jc w:val="center"/>
        </w:trPr>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总体绩效</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目标</w:t>
            </w:r>
          </w:p>
        </w:tc>
        <w:tc>
          <w:tcPr>
            <w:tcW w:w="8587"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jc w:val="center"/>
        </w:trPr>
        <w:tc>
          <w:tcPr>
            <w:tcW w:w="675"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0"/>
                <w:szCs w:val="20"/>
                <w:u w:val="none"/>
              </w:rPr>
            </w:pPr>
          </w:p>
        </w:tc>
        <w:tc>
          <w:tcPr>
            <w:tcW w:w="135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一级指标</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二级指标</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三级指标</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jc w:val="cent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绩</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效</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指</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标</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产</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出</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指</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标</w:t>
            </w:r>
          </w:p>
        </w:tc>
        <w:tc>
          <w:tcPr>
            <w:tcW w:w="18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数量指标</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 xml:space="preserve"> 符合奖励条件的制造业项目数（个）</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质量指标</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项目按规定纳入固定资产投资统计比例</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时效指标</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专项资金项目完成时间</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成本指标</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预算资金控制有效性</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lang w:eastAsia="zh-CN"/>
              </w:rPr>
            </w:pPr>
            <w:r>
              <w:rPr>
                <w:rFonts w:hint="eastAsia" w:ascii="仿宋_GB2312" w:hAnsi="Arial" w:eastAsia="仿宋_GB2312" w:cs="仿宋_GB2312"/>
                <w:i w:val="0"/>
                <w:color w:val="000000"/>
                <w:sz w:val="24"/>
                <w:szCs w:val="24"/>
                <w:u w:val="none"/>
                <w:lang w:eastAsia="zh-CN"/>
              </w:rPr>
              <w:t>社会效益</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引导开展技术改造的工业企业（家）</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经济效益</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带动工业固定投资额（亿元）</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制造业投资占工业投资比重</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可持续影响</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对制造业企业未来可持续发展的影响（是/否）</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4" w:hRule="atLeast"/>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服务对象满意度</w:t>
            </w:r>
          </w:p>
        </w:tc>
        <w:tc>
          <w:tcPr>
            <w:tcW w:w="4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Arial" w:eastAsia="仿宋_GB2312" w:cs="仿宋_GB2312"/>
                <w:i w:val="0"/>
                <w:color w:val="000000"/>
                <w:sz w:val="24"/>
                <w:szCs w:val="24"/>
                <w:u w:val="none"/>
              </w:rPr>
            </w:pPr>
            <w:r>
              <w:rPr>
                <w:rFonts w:hint="eastAsia" w:ascii="仿宋_GB2312" w:hAnsi="Arial" w:eastAsia="仿宋_GB2312" w:cs="仿宋_GB2312"/>
                <w:i w:val="0"/>
                <w:color w:val="000000"/>
                <w:kern w:val="0"/>
                <w:sz w:val="24"/>
                <w:szCs w:val="24"/>
                <w:u w:val="none"/>
                <w:lang w:val="en-US" w:eastAsia="zh-CN" w:bidi="ar"/>
              </w:rPr>
              <w:t>获得促投资行动专项资金扶持企业满意度（%）</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Arial" w:eastAsia="仿宋_GB2312" w:cs="仿宋_GB2312"/>
                <w:i w:val="0"/>
                <w:color w:val="000000"/>
                <w:sz w:val="24"/>
                <w:szCs w:val="24"/>
                <w:u w:val="none"/>
              </w:rPr>
            </w:pPr>
          </w:p>
        </w:tc>
      </w:tr>
    </w:tbl>
    <w:p>
      <w:pPr>
        <w:keepNext w:val="0"/>
        <w:keepLines w:val="0"/>
        <w:pageBreakBefore w:val="0"/>
        <w:widowControl/>
        <w:shd w:val="clear" w:color="auto" w:fill="FFFFFF"/>
        <w:kinsoku/>
        <w:wordWrap/>
        <w:overflowPunct/>
        <w:topLinePunct w:val="0"/>
        <w:autoSpaceDE/>
        <w:autoSpaceDN/>
        <w:bidi w:val="0"/>
        <w:adjustRightInd/>
        <w:snapToGrid/>
        <w:spacing w:before="0" w:beforeLines="0" w:after="0" w:afterLines="0" w:line="560" w:lineRule="atLeast"/>
        <w:ind w:right="0" w:rightChars="0"/>
        <w:jc w:val="left"/>
        <w:textAlignment w:val="auto"/>
        <w:outlineLvl w:val="9"/>
        <w:rPr>
          <w:rFonts w:hint="eastAsia" w:ascii="黑体" w:hAnsi="黑体" w:eastAsia="黑体" w:cs="黑体"/>
          <w:color w:val="000000"/>
          <w:kern w:val="0"/>
          <w:sz w:val="32"/>
          <w:szCs w:val="28"/>
          <w:lang w:val="en-US" w:eastAsia="zh-CN"/>
        </w:rPr>
      </w:pPr>
    </w:p>
    <w:sectPr>
      <w:pgSz w:w="11906" w:h="16838"/>
      <w:pgMar w:top="567" w:right="1236" w:bottom="567" w:left="1236" w:header="851" w:footer="992" w:gutter="0"/>
      <w:pgNumType w:fmt="decimal"/>
      <w:cols w:space="0" w:num="1"/>
      <w:rtlGutter w:val="0"/>
      <w:docGrid w:type="lines" w:linePitch="32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CC"/>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altName w:val="黑体"/>
    <w:panose1 w:val="020B0503020204020204"/>
    <w:charset w:val="00"/>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A96805"/>
    <w:rsid w:val="0CC73174"/>
    <w:rsid w:val="0D45663F"/>
    <w:rsid w:val="101C2985"/>
    <w:rsid w:val="130711B6"/>
    <w:rsid w:val="134D21BE"/>
    <w:rsid w:val="154F09DC"/>
    <w:rsid w:val="166F295D"/>
    <w:rsid w:val="1F203837"/>
    <w:rsid w:val="22F672EE"/>
    <w:rsid w:val="263F56CD"/>
    <w:rsid w:val="288624A4"/>
    <w:rsid w:val="2AA96805"/>
    <w:rsid w:val="2D1155E4"/>
    <w:rsid w:val="3158673A"/>
    <w:rsid w:val="342E5782"/>
    <w:rsid w:val="36E84090"/>
    <w:rsid w:val="36FFE8EB"/>
    <w:rsid w:val="3ADC3CBF"/>
    <w:rsid w:val="3B367D16"/>
    <w:rsid w:val="403A32EF"/>
    <w:rsid w:val="41E62B00"/>
    <w:rsid w:val="453B46FC"/>
    <w:rsid w:val="498B126E"/>
    <w:rsid w:val="502B6DEB"/>
    <w:rsid w:val="528621CF"/>
    <w:rsid w:val="542021D1"/>
    <w:rsid w:val="55CD7755"/>
    <w:rsid w:val="56DB6A19"/>
    <w:rsid w:val="577DE984"/>
    <w:rsid w:val="592B2C6B"/>
    <w:rsid w:val="694E613E"/>
    <w:rsid w:val="6B893264"/>
    <w:rsid w:val="6C3722F6"/>
    <w:rsid w:val="6EFBB5B9"/>
    <w:rsid w:val="7BDF8627"/>
    <w:rsid w:val="7EB5D13D"/>
    <w:rsid w:val="7ED501C5"/>
    <w:rsid w:val="7FFA3D24"/>
    <w:rsid w:val="7FFFC43A"/>
    <w:rsid w:val="9FF37A68"/>
    <w:rsid w:val="D5FFBCF2"/>
    <w:rsid w:val="DBFF50C4"/>
    <w:rsid w:val="EF2F4EE5"/>
    <w:rsid w:val="FBEF22FA"/>
    <w:rsid w:val="FD7FC052"/>
    <w:rsid w:val="FFFDD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lang w:val="en-US" w:eastAsia="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
    <w:name w:val="Normal New"/>
    <w:qFormat/>
    <w:uiPriority w:val="0"/>
    <w:pPr>
      <w:jc w:val="both"/>
    </w:pPr>
    <w:rPr>
      <w:rFonts w:ascii="Times New Roman" w:hAnsi="Times New Roman" w:eastAsia="宋体" w:cs="Times New Roman"/>
      <w:kern w:val="2"/>
      <w:sz w:val="21"/>
    </w:rPr>
  </w:style>
  <w:style w:type="paragraph" w:customStyle="1" w:styleId="8">
    <w:name w:val="正文 New New New New New New"/>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customStyle="1" w:styleId="9">
    <w:name w:val="font101"/>
    <w:basedOn w:val="5"/>
    <w:qFormat/>
    <w:uiPriority w:val="0"/>
    <w:rPr>
      <w:rFonts w:hint="eastAsia" w:ascii="宋体" w:hAnsi="宋体" w:eastAsia="宋体" w:cs="宋体"/>
      <w:b/>
      <w:color w:val="000000"/>
      <w:sz w:val="32"/>
      <w:szCs w:val="32"/>
      <w:u w:val="none"/>
    </w:rPr>
  </w:style>
  <w:style w:type="character" w:customStyle="1" w:styleId="10">
    <w:name w:val="font71"/>
    <w:basedOn w:val="5"/>
    <w:qFormat/>
    <w:uiPriority w:val="0"/>
    <w:rPr>
      <w:rFonts w:hint="eastAsia" w:ascii="宋体" w:hAnsi="宋体" w:eastAsia="宋体" w:cs="宋体"/>
      <w:color w:val="000000"/>
      <w:sz w:val="22"/>
      <w:szCs w:val="22"/>
      <w:u w:val="none"/>
    </w:rPr>
  </w:style>
  <w:style w:type="character" w:customStyle="1" w:styleId="11">
    <w:name w:val="font81"/>
    <w:basedOn w:val="5"/>
    <w:qFormat/>
    <w:uiPriority w:val="0"/>
    <w:rPr>
      <w:rFonts w:hint="eastAsia" w:ascii="宋体" w:hAnsi="宋体" w:eastAsia="宋体" w:cs="宋体"/>
      <w:b/>
      <w:color w:val="000000"/>
      <w:sz w:val="22"/>
      <w:szCs w:val="22"/>
      <w:u w:val="none"/>
    </w:rPr>
  </w:style>
  <w:style w:type="character" w:customStyle="1" w:styleId="12">
    <w:name w:val="font61"/>
    <w:basedOn w:val="5"/>
    <w:qFormat/>
    <w:uiPriority w:val="0"/>
    <w:rPr>
      <w:rFonts w:hint="default" w:ascii="Times New Roman" w:hAnsi="Times New Roman" w:cs="Times New Roman"/>
      <w:b/>
      <w:color w:val="000000"/>
      <w:sz w:val="22"/>
      <w:szCs w:val="22"/>
      <w:u w:val="none"/>
    </w:rPr>
  </w:style>
  <w:style w:type="character" w:customStyle="1" w:styleId="13">
    <w:name w:val="font21"/>
    <w:basedOn w:val="5"/>
    <w:qFormat/>
    <w:uiPriority w:val="0"/>
    <w:rPr>
      <w:rFonts w:hint="default" w:ascii="Times New Roman" w:hAnsi="Times New Roman" w:cs="Times New Roman"/>
      <w:color w:val="000000"/>
      <w:sz w:val="24"/>
      <w:szCs w:val="24"/>
      <w:u w:val="none"/>
    </w:rPr>
  </w:style>
  <w:style w:type="character" w:customStyle="1" w:styleId="14">
    <w:name w:val="font41"/>
    <w:basedOn w:val="5"/>
    <w:qFormat/>
    <w:uiPriority w:val="0"/>
    <w:rPr>
      <w:rFonts w:hint="eastAsia" w:ascii="宋体" w:hAnsi="宋体" w:eastAsia="宋体" w:cs="宋体"/>
      <w:color w:val="000000"/>
      <w:sz w:val="24"/>
      <w:szCs w:val="24"/>
      <w:u w:val="none"/>
    </w:rPr>
  </w:style>
  <w:style w:type="character" w:customStyle="1" w:styleId="15">
    <w:name w:val="font51"/>
    <w:basedOn w:val="5"/>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市工业和信息化局</Company>
  <Pages>1</Pages>
  <Words>0</Words>
  <Characters>0</Characters>
  <Lines>0</Lines>
  <Paragraphs>0</Paragraphs>
  <TotalTime>1</TotalTime>
  <ScaleCrop>false</ScaleCrop>
  <LinksUpToDate>false</LinksUpToDate>
  <CharactersWithSpaces>0</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2021-04-22T00:05:00Z</dcterms:created>
  <dc:creator>张艳银</dc:creator>
  <cp:lastModifiedBy>kylin</cp:lastModifiedBy>
  <cp:lastPrinted>2022-05-18T09:00:00Z</cp:lastPrinted>
  <dcterms:modified xsi:type="dcterms:W3CDTF">2024-09-03T15:25:35Z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244BE8376FD1FCE9EFB9D66661ABCA9B</vt:lpwstr>
  </property>
</Properties>
</file>