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FD4102">
      <w:pPr>
        <w:rPr>
          <w:rFonts w:hint="eastAsia" w:ascii="黑体" w:eastAsia="黑体" w:cs="黑体"/>
          <w:sz w:val="32"/>
          <w:szCs w:val="32"/>
          <w:lang w:eastAsia="zh-CN" w:bidi="ar-SA"/>
        </w:rPr>
      </w:pPr>
      <w:r>
        <w:rPr>
          <w:rFonts w:hint="eastAsia" w:ascii="黑体" w:eastAsia="黑体" w:cs="黑体"/>
          <w:sz w:val="32"/>
          <w:szCs w:val="32"/>
          <w:lang w:bidi="ar-SA"/>
        </w:rPr>
        <w:t>附件</w:t>
      </w:r>
      <w:r>
        <w:rPr>
          <w:rFonts w:hint="eastAsia" w:ascii="黑体" w:eastAsia="黑体" w:cs="黑体"/>
          <w:sz w:val="32"/>
          <w:szCs w:val="32"/>
          <w:lang w:val="en-US" w:eastAsia="zh-CN" w:bidi="ar-SA"/>
        </w:rPr>
        <w:t>1</w:t>
      </w:r>
    </w:p>
    <w:p w14:paraId="4978B3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报 价 函</w:t>
      </w:r>
    </w:p>
    <w:p w14:paraId="0578404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lang w:eastAsia="zh-CN"/>
        </w:rPr>
      </w:pPr>
    </w:p>
    <w:p w14:paraId="7A4D77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茂名市中小企业服务中心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:</w:t>
      </w:r>
    </w:p>
    <w:p w14:paraId="036AB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我公司明确表示已充分了解贵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中心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茂名市中小微企业贷款风险补偿资金合作银行</w:t>
      </w:r>
      <w:r>
        <w:rPr>
          <w:rFonts w:hint="eastAsia" w:ascii="仿宋_GB2312" w:hAnsi="仿宋_GB2312" w:eastAsia="仿宋_GB2312" w:cs="仿宋_GB2312"/>
          <w:sz w:val="32"/>
          <w:szCs w:val="32"/>
        </w:rPr>
        <w:t>遴选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评审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工作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的各项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需求和要求，并愿意为贵中心提供服务。现具体报价如下：</w:t>
      </w:r>
    </w:p>
    <w:p w14:paraId="2707D9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</w:p>
    <w:p w14:paraId="4B8C5B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报价总金额：大写：人民币</w:t>
      </w:r>
      <w:r>
        <w:rPr>
          <w:rFonts w:hint="eastAsia" w:ascii="仿宋_GB2312" w:eastAsia="仿宋_GB2312"/>
          <w:color w:val="000000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 xml:space="preserve">                        </w:t>
      </w:r>
    </w:p>
    <w:p w14:paraId="2CF45F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560" w:firstLineChars="800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小写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 xml:space="preserve">: 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￥</w:t>
      </w:r>
      <w:r>
        <w:rPr>
          <w:rFonts w:hint="eastAsia" w:ascii="仿宋_GB2312" w:eastAsia="仿宋_GB2312"/>
          <w:color w:val="000000"/>
          <w:sz w:val="32"/>
          <w:szCs w:val="32"/>
          <w:u w:val="single"/>
          <w:lang w:val="en-US" w:eastAsia="zh-CN"/>
        </w:rPr>
        <w:t xml:space="preserve">                        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 xml:space="preserve">                            </w:t>
      </w:r>
    </w:p>
    <w:p w14:paraId="4F528B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</w:p>
    <w:p w14:paraId="1F5F5F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</w:p>
    <w:p w14:paraId="4FDE37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</w:p>
    <w:p w14:paraId="08899B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</w:p>
    <w:p w14:paraId="2940C7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 xml:space="preserve">          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报价单位名称(盖章):</w:t>
      </w:r>
    </w:p>
    <w:p w14:paraId="0DA570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联系人：</w:t>
      </w:r>
    </w:p>
    <w:p w14:paraId="5DEA5D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联系电话：</w:t>
      </w:r>
    </w:p>
    <w:p w14:paraId="66EC1840">
      <w:pPr>
        <w:jc w:val="center"/>
      </w:pPr>
      <w:r>
        <w:rPr>
          <w:rFonts w:hint="eastAsia" w:ascii="仿宋_GB2312"/>
          <w:color w:val="000000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日期：202</w:t>
      </w:r>
      <w:r>
        <w:rPr>
          <w:rFonts w:hint="eastAsia" w:ascii="仿宋_GB2312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年  月   日</w:t>
      </w:r>
    </w:p>
    <w:p w14:paraId="5F8C17F8">
      <w:pPr>
        <w:ind w:firstLine="640" w:firstLineChars="200"/>
        <w:rPr>
          <w:rFonts w:hint="eastAsia" w:ascii="仿宋_GB2312" w:eastAsia="仿宋_GB2312" w:cs="仿宋_GB2312"/>
          <w:sz w:val="32"/>
          <w:szCs w:val="32"/>
          <w:lang w:bidi="ar-SA"/>
        </w:rPr>
      </w:pPr>
    </w:p>
    <w:p w14:paraId="1F09C3FD">
      <w:pPr>
        <w:rPr>
          <w:rFonts w:hint="eastAsia" w:ascii="仿宋_GB2312" w:eastAsia="仿宋_GB2312" w:cs="仿宋_GB2312"/>
          <w:sz w:val="32"/>
          <w:szCs w:val="32"/>
          <w:lang w:bidi="ar-S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兰亭黑_GBK">
    <w:altName w:val="Arial Unicode MS"/>
    <w:panose1 w:val="02000000000000000000"/>
    <w:charset w:val="86"/>
    <w:family w:val="script"/>
    <w:pitch w:val="default"/>
    <w:sig w:usb0="00000000" w:usb1="00000000" w:usb2="0008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4NzdiYWZlODgwNjkzNzQ5ZmRiMWRiNjgzYTEzM2MifQ=="/>
    <w:docVar w:name="KGWebUrl" w:val="http://19.155.5.60:80/office"/>
  </w:docVars>
  <w:rsids>
    <w:rsidRoot w:val="0095451A"/>
    <w:rsid w:val="238D585D"/>
    <w:rsid w:val="292969E0"/>
    <w:rsid w:val="5DCB2A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方正兰亭黑_GBK" w:hAnsi="方正兰亭黑_GBK" w:eastAsia="仿宋_GB2312" w:cs="方正兰亭黑_GBK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uiPriority w:val="0"/>
    <w:pPr>
      <w:keepNext/>
      <w:keepLines/>
      <w:spacing w:before="260" w:after="260" w:line="415" w:lineRule="auto"/>
      <w:outlineLvl w:val="1"/>
    </w:pPr>
    <w:rPr>
      <w:rFonts w:ascii="方正兰亭黑_GBK" w:hAnsi="方正兰亭黑_GBK" w:eastAsia="黑体"/>
      <w:b/>
      <w:bCs/>
      <w:sz w:val="32"/>
      <w:szCs w:val="32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书正文1"/>
    <w:basedOn w:val="1"/>
    <w:qFormat/>
    <w:uiPriority w:val="0"/>
    <w:pPr>
      <w:spacing w:line="520" w:lineRule="exact"/>
      <w:ind w:firstLine="640" w:firstLine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10">
    <w:name w:val="p16"/>
    <w:basedOn w:val="1"/>
    <w:qFormat/>
    <w:uiPriority w:val="0"/>
    <w:pPr>
      <w:widowControl/>
    </w:pPr>
    <w:rPr>
      <w:rFonts w:ascii="Times New Roman" w:hAnsi="Times New Roman" w:eastAsia="宋体" w:cs="Times New Roman"/>
      <w:color w:val="000000"/>
      <w:kern w:val="0"/>
      <w:szCs w:val="21"/>
      <w:lang w:bidi="ar-SA"/>
    </w:rPr>
  </w:style>
  <w:style w:type="paragraph" w:customStyle="1" w:styleId="11">
    <w:name w:val="p15"/>
    <w:basedOn w:val="1"/>
    <w:qFormat/>
    <w:uiPriority w:val="0"/>
    <w:pPr>
      <w:widowControl/>
    </w:pPr>
    <w:rPr>
      <w:rFonts w:ascii="Times New Roman" w:hAnsi="Times New Roman" w:eastAsia="宋体" w:cs="Times New Roman"/>
      <w:color w:val="000000"/>
      <w:kern w:val="0"/>
      <w:szCs w:val="21"/>
      <w:lang w:bidi="ar-SA"/>
    </w:rPr>
  </w:style>
  <w:style w:type="paragraph" w:customStyle="1" w:styleId="12">
    <w:name w:val="p17"/>
    <w:basedOn w:val="1"/>
    <w:uiPriority w:val="0"/>
    <w:pPr>
      <w:widowControl/>
      <w:spacing w:before="100" w:after="100"/>
      <w:jc w:val="left"/>
    </w:pPr>
    <w:rPr>
      <w:rFonts w:ascii="Times New Roman" w:hAnsi="Times New Roman" w:eastAsia="宋体" w:cs="Times New Roman"/>
      <w:color w:val="000000"/>
      <w:kern w:val="0"/>
      <w:sz w:val="24"/>
      <w:szCs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150</Words>
  <Characters>154</Characters>
  <TotalTime>0</TotalTime>
  <ScaleCrop>false</ScaleCrop>
  <LinksUpToDate>false</LinksUpToDate>
  <CharactersWithSpaces>287</CharactersWithSpaces>
  <Application>WPS Office_12.1.0.17827_F1E327BC-269C-435d-A152-05C5408002CA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2023-05-09T00:32:00Z</dcterms:created>
  <dc:creator>姚宇杰</dc:creator>
  <cp:lastModifiedBy>tan</cp:lastModifiedBy>
  <cp:lastPrinted>2024-04-23T01:24:00Z</cp:lastPrinted>
  <dcterms:modified xsi:type="dcterms:W3CDTF">2024-08-21T02:12:05Z</dcterms:modified>
  <dc:title>关于公开聘请第三方机构开展2024年度深入打好污染防治攻坚战专项资金（绿色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3B1D854E120B4005809519614003031C_13</vt:lpwstr>
  </property>
</Properties>
</file>