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hint="eastAsia" w:ascii="黑体" w:eastAsia="黑体" w:cs="黑体"/>
          <w:sz w:val="32"/>
          <w:szCs w:val="32"/>
          <w:lang w:eastAsia="zh-CN" w:bidi="ar-SA"/>
        </w:rPr>
      </w:pPr>
      <w:r>
        <w:rPr>
          <w:rFonts w:hint="eastAsia" w:ascii="黑体" w:eastAsia="黑体" w:cs="黑体"/>
          <w:sz w:val="32"/>
          <w:szCs w:val="32"/>
          <w:lang w:bidi="ar-SA"/>
        </w:rPr>
        <w:t>附件</w:t>
      </w:r>
      <w:r>
        <w:rPr>
          <w:rFonts w:hint="eastAsia" w:ascii="黑体" w:eastAsia="黑体" w:cs="黑体"/>
          <w:sz w:val="32"/>
          <w:szCs w:val="32"/>
          <w:lang w:val="en-US" w:eastAsia="zh-CN" w:bidi="ar-SA"/>
        </w:rPr>
        <w:t>1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jc w:val="center"/>
        <w:textAlignment w:val="auto"/>
        <w:rPr>
          <w:rFonts w:hint="eastAsia" w:ascii="方正小标宋简体" w:hAnsi="方正小标宋简体" w:eastAsia="方正小标宋简体" w:cs="方正小标宋简体"/>
          <w:color w:val="000000"/>
          <w:sz w:val="44"/>
          <w:szCs w:val="44"/>
          <w:lang w:eastAsia="zh-CN"/>
        </w:rPr>
      </w:pPr>
      <w:r>
        <w:rPr>
          <w:rFonts w:hint="eastAsia" w:ascii="方正小标宋简体" w:hAnsi="方正小标宋简体" w:eastAsia="方正小标宋简体" w:cs="方正小标宋简体"/>
          <w:color w:val="000000"/>
          <w:sz w:val="44"/>
          <w:szCs w:val="44"/>
          <w:lang w:eastAsia="zh-CN"/>
        </w:rPr>
        <w:t>报 价 函</w:t>
      </w:r>
    </w:p>
    <w:p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textAlignment w:val="auto"/>
        <w:rPr>
          <w:rFonts w:hint="eastAsia"/>
          <w:lang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textAlignment w:val="auto"/>
        <w:rPr>
          <w:rFonts w:hint="default" w:ascii="仿宋_GB2312" w:eastAsia="仿宋_GB2312"/>
          <w:color w:val="000000"/>
          <w:sz w:val="32"/>
          <w:szCs w:val="32"/>
          <w:lang w:val="en-US" w:eastAsia="zh-CN"/>
        </w:rPr>
      </w:pPr>
      <w:r>
        <w:rPr>
          <w:rFonts w:hint="eastAsia" w:ascii="仿宋_GB2312" w:eastAsia="仿宋_GB2312"/>
          <w:color w:val="000000"/>
          <w:sz w:val="32"/>
          <w:szCs w:val="32"/>
          <w:lang w:eastAsia="zh-CN"/>
        </w:rPr>
        <w:t>茂名市中小企业服务中心</w:t>
      </w:r>
      <w:r>
        <w:rPr>
          <w:rFonts w:hint="eastAsia" w:ascii="仿宋_GB2312" w:eastAsia="仿宋_GB2312"/>
          <w:color w:val="000000"/>
          <w:sz w:val="32"/>
          <w:szCs w:val="32"/>
          <w:lang w:val="en-US" w:eastAsia="zh-CN"/>
        </w:rPr>
        <w:t>: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textAlignment w:val="auto"/>
        <w:rPr>
          <w:rFonts w:hint="eastAsia" w:ascii="仿宋_GB2312" w:eastAsia="仿宋_GB2312"/>
          <w:color w:val="000000"/>
          <w:sz w:val="32"/>
          <w:szCs w:val="32"/>
          <w:lang w:eastAsia="zh-CN"/>
        </w:rPr>
      </w:pPr>
      <w:r>
        <w:rPr>
          <w:rFonts w:hint="eastAsia" w:ascii="仿宋_GB2312" w:eastAsia="仿宋_GB2312"/>
          <w:color w:val="000000"/>
          <w:sz w:val="32"/>
          <w:szCs w:val="32"/>
          <w:lang w:eastAsia="zh-CN"/>
        </w:rPr>
        <w:t>我公司明确表示已充分了解贵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lang w:eastAsia="zh-CN"/>
        </w:rPr>
        <w:t>中心</w:t>
      </w:r>
      <w:r>
        <w:rPr>
          <w:rFonts w:hint="eastAsia" w:ascii="仿宋_GB2312" w:hAnsi="仿宋_GB2312" w:eastAsia="仿宋_GB2312" w:cs="仿宋_GB2312"/>
          <w:sz w:val="32"/>
          <w:szCs w:val="32"/>
        </w:rPr>
        <w:t>第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八</w:t>
      </w:r>
      <w:r>
        <w:rPr>
          <w:rFonts w:hint="eastAsia" w:ascii="仿宋_GB2312" w:hAnsi="仿宋_GB2312" w:eastAsia="仿宋_GB2312" w:cs="仿宋_GB2312"/>
          <w:sz w:val="32"/>
          <w:szCs w:val="32"/>
        </w:rPr>
        <w:t>届“创客广东”茂名市中小企业创新创业大赛暨第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三</w:t>
      </w:r>
      <w:r>
        <w:rPr>
          <w:rFonts w:hint="eastAsia" w:ascii="仿宋_GB2312" w:hAnsi="仿宋_GB2312" w:eastAsia="仿宋_GB2312" w:cs="仿宋_GB2312"/>
          <w:sz w:val="32"/>
          <w:szCs w:val="32"/>
        </w:rPr>
        <w:t>届“创客茂名”大赛</w:t>
      </w:r>
      <w:r>
        <w:rPr>
          <w:rFonts w:hint="eastAsia" w:ascii="仿宋_GB2312" w:hAnsi="仿宋_GB2312" w:eastAsia="仿宋_GB2312" w:cs="仿宋_GB2312"/>
          <w:sz w:val="32"/>
          <w:szCs w:val="32"/>
          <w:shd w:val="clear" w:color="auto" w:fill="FFFFFF"/>
        </w:rPr>
        <w:t>专业协办单位</w:t>
      </w:r>
      <w:r>
        <w:rPr>
          <w:rFonts w:hint="eastAsia" w:ascii="仿宋_GB2312" w:hAnsi="仿宋_GB2312" w:eastAsia="仿宋_GB2312" w:cs="仿宋_GB2312"/>
          <w:sz w:val="32"/>
          <w:szCs w:val="32"/>
        </w:rPr>
        <w:t>遴选</w:t>
      </w:r>
      <w:r>
        <w:rPr>
          <w:rFonts w:hint="eastAsia" w:ascii="仿宋_GB2312" w:hAnsi="仿宋_GB2312" w:eastAsia="仿宋_GB2312" w:cs="仿宋_GB2312"/>
          <w:sz w:val="32"/>
          <w:szCs w:val="32"/>
          <w:shd w:val="clear" w:color="auto" w:fill="FFFFFF"/>
          <w:lang w:eastAsia="zh-CN"/>
        </w:rPr>
        <w:t>评审工作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lang w:eastAsia="zh-CN"/>
        </w:rPr>
        <w:t>的各项</w:t>
      </w:r>
      <w:r>
        <w:rPr>
          <w:rFonts w:hint="eastAsia" w:ascii="仿宋_GB2312" w:eastAsia="仿宋_GB2312"/>
          <w:color w:val="000000"/>
          <w:sz w:val="32"/>
          <w:szCs w:val="32"/>
          <w:lang w:eastAsia="zh-CN"/>
        </w:rPr>
        <w:t>需求和要求，并愿意为贵</w:t>
      </w:r>
      <w:bookmarkStart w:id="0" w:name="_GoBack"/>
      <w:bookmarkEnd w:id="0"/>
      <w:r>
        <w:rPr>
          <w:rFonts w:hint="eastAsia" w:ascii="仿宋_GB2312" w:eastAsia="仿宋_GB2312"/>
          <w:color w:val="000000"/>
          <w:sz w:val="32"/>
          <w:szCs w:val="32"/>
          <w:lang w:eastAsia="zh-CN"/>
        </w:rPr>
        <w:t>中心提供服务。现具体报价如下：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textAlignment w:val="auto"/>
        <w:rPr>
          <w:rFonts w:hint="eastAsia" w:ascii="仿宋_GB2312" w:eastAsia="仿宋_GB2312"/>
          <w:color w:val="000000"/>
          <w:sz w:val="32"/>
          <w:szCs w:val="32"/>
          <w:lang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textAlignment w:val="auto"/>
        <w:rPr>
          <w:rFonts w:hint="eastAsia" w:ascii="仿宋_GB2312" w:eastAsia="仿宋_GB2312"/>
          <w:color w:val="000000"/>
          <w:sz w:val="32"/>
          <w:szCs w:val="32"/>
          <w:lang w:eastAsia="zh-CN"/>
        </w:rPr>
      </w:pPr>
      <w:r>
        <w:rPr>
          <w:rFonts w:hint="eastAsia" w:ascii="仿宋_GB2312" w:eastAsia="仿宋_GB2312"/>
          <w:color w:val="000000"/>
          <w:sz w:val="32"/>
          <w:szCs w:val="32"/>
          <w:lang w:eastAsia="zh-CN"/>
        </w:rPr>
        <w:t>报价总金额：大写：人民币</w:t>
      </w:r>
      <w:r>
        <w:rPr>
          <w:rFonts w:hint="eastAsia" w:ascii="仿宋_GB2312" w:eastAsia="仿宋_GB2312"/>
          <w:color w:val="000000"/>
          <w:sz w:val="32"/>
          <w:szCs w:val="32"/>
          <w:u w:val="single"/>
          <w:lang w:val="en-US" w:eastAsia="zh-CN"/>
        </w:rPr>
        <w:t xml:space="preserve">                    </w:t>
      </w:r>
      <w:r>
        <w:rPr>
          <w:rFonts w:hint="eastAsia" w:ascii="仿宋_GB2312" w:eastAsia="仿宋_GB2312"/>
          <w:color w:val="000000"/>
          <w:sz w:val="32"/>
          <w:szCs w:val="32"/>
          <w:lang w:eastAsia="zh-CN"/>
        </w:rPr>
        <w:t xml:space="preserve">                        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2560" w:firstLineChars="800"/>
        <w:textAlignment w:val="auto"/>
        <w:rPr>
          <w:rFonts w:hint="eastAsia" w:ascii="仿宋_GB2312" w:eastAsia="仿宋_GB2312"/>
          <w:color w:val="000000"/>
          <w:sz w:val="32"/>
          <w:szCs w:val="32"/>
          <w:lang w:eastAsia="zh-CN"/>
        </w:rPr>
      </w:pPr>
      <w:r>
        <w:rPr>
          <w:rFonts w:hint="eastAsia" w:ascii="仿宋_GB2312" w:eastAsia="仿宋_GB2312"/>
          <w:color w:val="000000"/>
          <w:sz w:val="32"/>
          <w:szCs w:val="32"/>
          <w:lang w:eastAsia="zh-CN"/>
        </w:rPr>
        <w:t>小写</w:t>
      </w:r>
      <w:r>
        <w:rPr>
          <w:rFonts w:hint="eastAsia" w:ascii="仿宋_GB2312" w:eastAsia="仿宋_GB2312"/>
          <w:color w:val="000000"/>
          <w:sz w:val="32"/>
          <w:szCs w:val="32"/>
          <w:lang w:val="en-US" w:eastAsia="zh-CN"/>
        </w:rPr>
        <w:t xml:space="preserve">: </w:t>
      </w:r>
      <w:r>
        <w:rPr>
          <w:rFonts w:hint="eastAsia" w:ascii="仿宋_GB2312" w:eastAsia="仿宋_GB2312"/>
          <w:color w:val="000000"/>
          <w:sz w:val="32"/>
          <w:szCs w:val="32"/>
          <w:lang w:eastAsia="zh-CN"/>
        </w:rPr>
        <w:t>￥</w:t>
      </w:r>
      <w:r>
        <w:rPr>
          <w:rFonts w:hint="eastAsia" w:ascii="仿宋_GB2312" w:eastAsia="仿宋_GB2312"/>
          <w:color w:val="000000"/>
          <w:sz w:val="32"/>
          <w:szCs w:val="32"/>
          <w:u w:val="single"/>
          <w:lang w:val="en-US" w:eastAsia="zh-CN"/>
        </w:rPr>
        <w:t xml:space="preserve">                        </w:t>
      </w:r>
      <w:r>
        <w:rPr>
          <w:rFonts w:hint="eastAsia" w:ascii="仿宋_GB2312" w:eastAsia="仿宋_GB2312"/>
          <w:color w:val="000000"/>
          <w:sz w:val="32"/>
          <w:szCs w:val="32"/>
          <w:lang w:eastAsia="zh-CN"/>
        </w:rPr>
        <w:t xml:space="preserve">                            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textAlignment w:val="auto"/>
        <w:rPr>
          <w:rFonts w:hint="eastAsia" w:ascii="仿宋_GB2312" w:eastAsia="仿宋_GB2312"/>
          <w:color w:val="000000"/>
          <w:sz w:val="32"/>
          <w:szCs w:val="32"/>
          <w:lang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textAlignment w:val="auto"/>
        <w:rPr>
          <w:rFonts w:hint="eastAsia" w:ascii="仿宋_GB2312" w:eastAsia="仿宋_GB2312"/>
          <w:color w:val="000000"/>
          <w:sz w:val="32"/>
          <w:szCs w:val="32"/>
          <w:lang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textAlignment w:val="auto"/>
        <w:rPr>
          <w:rFonts w:hint="eastAsia" w:ascii="仿宋_GB2312" w:eastAsia="仿宋_GB2312"/>
          <w:color w:val="000000"/>
          <w:sz w:val="32"/>
          <w:szCs w:val="32"/>
          <w:lang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jc w:val="right"/>
        <w:textAlignment w:val="auto"/>
        <w:rPr>
          <w:rFonts w:hint="eastAsia" w:ascii="仿宋_GB2312" w:eastAsia="仿宋_GB2312"/>
          <w:color w:val="000000"/>
          <w:sz w:val="32"/>
          <w:szCs w:val="32"/>
          <w:lang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jc w:val="center"/>
        <w:textAlignment w:val="auto"/>
        <w:rPr>
          <w:rFonts w:hint="eastAsia" w:ascii="仿宋_GB2312" w:eastAsia="仿宋_GB2312"/>
          <w:color w:val="000000"/>
          <w:sz w:val="32"/>
          <w:szCs w:val="32"/>
          <w:lang w:eastAsia="zh-CN"/>
        </w:rPr>
      </w:pPr>
      <w:r>
        <w:rPr>
          <w:rFonts w:hint="eastAsia" w:ascii="仿宋_GB2312" w:eastAsia="仿宋_GB2312"/>
          <w:color w:val="000000"/>
          <w:sz w:val="32"/>
          <w:szCs w:val="32"/>
          <w:lang w:val="en-US" w:eastAsia="zh-CN"/>
        </w:rPr>
        <w:t xml:space="preserve">          </w:t>
      </w:r>
      <w:r>
        <w:rPr>
          <w:rFonts w:hint="eastAsia" w:ascii="仿宋_GB2312" w:eastAsia="仿宋_GB2312"/>
          <w:color w:val="000000"/>
          <w:sz w:val="32"/>
          <w:szCs w:val="32"/>
          <w:lang w:eastAsia="zh-CN"/>
        </w:rPr>
        <w:t>报价单位名称(盖章):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jc w:val="center"/>
        <w:textAlignment w:val="auto"/>
        <w:rPr>
          <w:rFonts w:hint="eastAsia" w:ascii="仿宋_GB2312" w:eastAsia="仿宋_GB2312"/>
          <w:color w:val="000000"/>
          <w:sz w:val="32"/>
          <w:szCs w:val="32"/>
          <w:lang w:eastAsia="zh-CN"/>
        </w:rPr>
      </w:pPr>
      <w:r>
        <w:rPr>
          <w:rFonts w:hint="eastAsia" w:ascii="仿宋_GB2312" w:eastAsia="仿宋_GB2312"/>
          <w:color w:val="000000"/>
          <w:sz w:val="32"/>
          <w:szCs w:val="32"/>
          <w:lang w:eastAsia="zh-CN"/>
        </w:rPr>
        <w:t>联系人：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jc w:val="center"/>
        <w:textAlignment w:val="auto"/>
        <w:rPr>
          <w:rFonts w:hint="eastAsia" w:ascii="仿宋_GB2312" w:eastAsia="仿宋_GB2312"/>
          <w:color w:val="000000"/>
          <w:sz w:val="32"/>
          <w:szCs w:val="32"/>
          <w:lang w:eastAsia="zh-CN"/>
        </w:rPr>
      </w:pPr>
      <w:r>
        <w:rPr>
          <w:rFonts w:hint="eastAsia" w:ascii="仿宋_GB2312" w:eastAsia="仿宋_GB2312"/>
          <w:color w:val="000000"/>
          <w:sz w:val="32"/>
          <w:szCs w:val="32"/>
          <w:lang w:val="en-US" w:eastAsia="zh-CN"/>
        </w:rPr>
        <w:t xml:space="preserve">  </w:t>
      </w:r>
      <w:r>
        <w:rPr>
          <w:rFonts w:hint="eastAsia" w:ascii="仿宋_GB2312" w:eastAsia="仿宋_GB2312"/>
          <w:color w:val="000000"/>
          <w:sz w:val="32"/>
          <w:szCs w:val="32"/>
          <w:lang w:eastAsia="zh-CN"/>
        </w:rPr>
        <w:t>联系电话：</w:t>
      </w:r>
    </w:p>
    <w:p>
      <w:pPr>
        <w:jc w:val="center"/>
      </w:pPr>
      <w:r>
        <w:rPr>
          <w:rFonts w:hint="eastAsia" w:ascii="仿宋_GB2312"/>
          <w:color w:val="000000"/>
          <w:sz w:val="32"/>
          <w:szCs w:val="32"/>
          <w:lang w:val="en-US" w:eastAsia="zh-CN"/>
        </w:rPr>
        <w:t xml:space="preserve">                 </w:t>
      </w:r>
      <w:r>
        <w:rPr>
          <w:rFonts w:hint="eastAsia" w:ascii="仿宋_GB2312" w:eastAsia="仿宋_GB2312"/>
          <w:color w:val="000000"/>
          <w:sz w:val="32"/>
          <w:szCs w:val="32"/>
          <w:lang w:eastAsia="zh-CN"/>
        </w:rPr>
        <w:t>日期：202</w:t>
      </w:r>
      <w:r>
        <w:rPr>
          <w:rFonts w:hint="eastAsia" w:ascii="仿宋_GB2312"/>
          <w:color w:val="000000"/>
          <w:sz w:val="32"/>
          <w:szCs w:val="32"/>
          <w:lang w:val="en-US" w:eastAsia="zh-CN"/>
        </w:rPr>
        <w:t>4</w:t>
      </w:r>
      <w:r>
        <w:rPr>
          <w:rFonts w:hint="eastAsia" w:ascii="仿宋_GB2312" w:eastAsia="仿宋_GB2312"/>
          <w:color w:val="000000"/>
          <w:sz w:val="32"/>
          <w:szCs w:val="32"/>
          <w:lang w:eastAsia="zh-CN"/>
        </w:rPr>
        <w:t>年  月   日</w:t>
      </w:r>
    </w:p>
    <w:p>
      <w:pPr>
        <w:ind w:firstLine="640" w:firstLineChars="200"/>
        <w:rPr>
          <w:rFonts w:hint="eastAsia" w:ascii="仿宋_GB2312" w:eastAsia="仿宋_GB2312" w:cs="仿宋_GB2312"/>
          <w:sz w:val="32"/>
          <w:szCs w:val="32"/>
          <w:lang w:bidi="ar-SA"/>
        </w:rPr>
      </w:pPr>
    </w:p>
    <w:p>
      <w:pPr>
        <w:rPr>
          <w:rFonts w:hint="eastAsia" w:ascii="仿宋_GB2312" w:eastAsia="仿宋_GB2312" w:cs="仿宋_GB2312"/>
          <w:sz w:val="32"/>
          <w:szCs w:val="32"/>
          <w:lang w:bidi="ar-SA"/>
        </w:rPr>
      </w:pPr>
    </w:p>
    <w:sectPr>
      <w:pgSz w:w="11906" w:h="16838"/>
      <w:pgMar w:top="1440" w:right="1800" w:bottom="1440" w:left="180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方正兰亭黑_GBK">
    <w:altName w:val="Arial Unicode MS"/>
    <w:panose1 w:val="02000000000000000000"/>
    <w:charset w:val="86"/>
    <w:family w:val="script"/>
    <w:pitch w:val="default"/>
    <w:sig w:usb0="A00002BF" w:usb1="3ACF7CFA" w:usb2="00080016" w:usb3="00000000" w:csb0="00040001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Arial Unicode MS">
    <w:panose1 w:val="020B0604020202020204"/>
    <w:charset w:val="86"/>
    <w:family w:val="auto"/>
    <w:pitch w:val="default"/>
    <w:sig w:usb0="FFFFFFFF" w:usb1="E9FFFFFF" w:usb2="0000003F" w:usb3="00000000" w:csb0="603F01FF" w:csb1="FFFF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nforcement="0"/>
  <w:defaultTabStop w:val="420"/>
  <w:hyphenationZone w:val="360"/>
  <w:drawingGridVerticalSpacing w:val="156"/>
  <w:displayHorizontalDrawingGridEvery w:val="0"/>
  <w:displayVerticalDrawingGridEvery w:val="2"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GQ4NzdiYWZlODgwNjkzNzQ5ZmRiMWRiNjgzYTEzM2MifQ=="/>
    <w:docVar w:name="KGWebUrl" w:val="http://19.155.5.60:80/office"/>
  </w:docVars>
  <w:rsids>
    <w:rsidRoot w:val="0095451A"/>
    <w:rsid w:val="238D585D"/>
    <w:rsid w:val="5DCB2AF1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EmbedSmartTag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方正兰亭黑_GBK" w:hAnsi="方正兰亭黑_GBK" w:eastAsia="仿宋_GB2312" w:cs="方正兰亭黑_GBK"/>
      </w:rPr>
    </w:rPrDefault>
    <w:pPrDefault/>
  </w:docDefaults>
  <w:latentStyles w:count="260" w:defQFormat="0" w:defUnhideWhenUsed="1" w:defSemiHidden="1" w:defUIPriority="99" w:defLockedState="0">
    <w:lsdException w:unhideWhenUsed="0" w:uiPriority="0" w:semiHidden="0" w:name="Normal"/>
    <w:lsdException w:unhideWhenUsed="0" w:uiPriority="0" w:semiHidden="0" w:name="heading 1"/>
    <w:lsdException w:unhideWhenUsed="0" w:uiPriority="0" w:semiHidden="0" w:name="heading 2"/>
    <w:lsdException w:unhideWhenUsed="0" w:uiPriority="0" w:semiHidden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semiHidden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paragraph" w:styleId="3">
    <w:name w:val="heading 1"/>
    <w:basedOn w:val="1"/>
    <w:next w:val="1"/>
    <w:uiPriority w:val="0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4">
    <w:name w:val="heading 2"/>
    <w:basedOn w:val="1"/>
    <w:next w:val="1"/>
    <w:uiPriority w:val="0"/>
    <w:pPr>
      <w:keepNext/>
      <w:keepLines/>
      <w:spacing w:before="260" w:after="260" w:line="415" w:lineRule="auto"/>
      <w:outlineLvl w:val="1"/>
    </w:pPr>
    <w:rPr>
      <w:rFonts w:ascii="方正兰亭黑_GBK" w:hAnsi="方正兰亭黑_GBK" w:eastAsia="黑体"/>
      <w:b/>
      <w:bCs/>
      <w:sz w:val="32"/>
      <w:szCs w:val="32"/>
    </w:rPr>
  </w:style>
  <w:style w:type="paragraph" w:styleId="5">
    <w:name w:val="heading 3"/>
    <w:basedOn w:val="1"/>
    <w:next w:val="1"/>
    <w:uiPriority w:val="0"/>
    <w:pPr>
      <w:keepNext/>
      <w:keepLines/>
      <w:spacing w:before="260" w:after="260" w:line="415" w:lineRule="auto"/>
      <w:outlineLvl w:val="2"/>
    </w:pPr>
    <w:rPr>
      <w:b/>
      <w:bCs/>
      <w:sz w:val="32"/>
      <w:szCs w:val="32"/>
    </w:rPr>
  </w:style>
  <w:style w:type="character" w:default="1" w:styleId="9">
    <w:name w:val="Default Paragraph Font"/>
    <w:uiPriority w:val="0"/>
  </w:style>
  <w:style w:type="table" w:default="1" w:styleId="8">
    <w:name w:val="Normal Table"/>
    <w:semiHidden/>
    <w:qFormat/>
    <w:uiPriority w:val="0"/>
    <w:tblPr>
      <w:tblStyle w:val="8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">
    <w:name w:val="标书正文1"/>
    <w:basedOn w:val="1"/>
    <w:qFormat/>
    <w:uiPriority w:val="0"/>
    <w:pPr>
      <w:spacing w:line="520" w:lineRule="exact"/>
      <w:ind w:firstLine="640" w:firstLineChars="200"/>
    </w:pPr>
  </w:style>
  <w:style w:type="paragraph" w:styleId="6">
    <w:name w:val="footer"/>
    <w:basedOn w:val="1"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7">
    <w:name w:val="header"/>
    <w:basedOn w:val="1"/>
    <w:uiPriority w:val="0"/>
    <w:pPr>
      <w:pBdr>
        <w:top w:val="none" w:color="auto" w:sz="0" w:space="0"/>
        <w:left w:val="none" w:color="auto" w:sz="0" w:space="0"/>
        <w:bottom w:val="none" w:color="auto" w:sz="0" w:space="0"/>
        <w:right w:val="none" w:color="auto" w:sz="0" w:space="0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customStyle="1" w:styleId="10">
    <w:name w:val="p16"/>
    <w:basedOn w:val="1"/>
    <w:uiPriority w:val="0"/>
    <w:pPr>
      <w:widowControl/>
    </w:pPr>
    <w:rPr>
      <w:rFonts w:ascii="Times New Roman" w:hAnsi="Times New Roman" w:eastAsia="宋体" w:cs="Times New Roman"/>
      <w:color w:val="000000"/>
      <w:kern w:val="0"/>
      <w:szCs w:val="21"/>
      <w:lang w:bidi="ar-SA"/>
    </w:rPr>
  </w:style>
  <w:style w:type="paragraph" w:customStyle="1" w:styleId="11">
    <w:name w:val="p15"/>
    <w:basedOn w:val="1"/>
    <w:uiPriority w:val="0"/>
    <w:pPr>
      <w:widowControl/>
    </w:pPr>
    <w:rPr>
      <w:rFonts w:ascii="Times New Roman" w:hAnsi="Times New Roman" w:eastAsia="宋体" w:cs="Times New Roman"/>
      <w:color w:val="000000"/>
      <w:kern w:val="0"/>
      <w:szCs w:val="21"/>
      <w:lang w:bidi="ar-SA"/>
    </w:rPr>
  </w:style>
  <w:style w:type="paragraph" w:customStyle="1" w:styleId="12">
    <w:name w:val="p17"/>
    <w:basedOn w:val="1"/>
    <w:uiPriority w:val="0"/>
    <w:pPr>
      <w:widowControl/>
      <w:spacing w:before="100" w:after="100"/>
      <w:jc w:val="left"/>
    </w:pPr>
    <w:rPr>
      <w:rFonts w:ascii="Times New Roman" w:hAnsi="Times New Roman" w:eastAsia="宋体" w:cs="Times New Roman"/>
      <w:color w:val="000000"/>
      <w:kern w:val="0"/>
      <w:sz w:val="24"/>
      <w:szCs w:val="24"/>
      <w:lang w:bidi="ar-SA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Pages>1</Pages>
  <Words>128</Words>
  <Characters>132</Characters>
  <TotalTime>0</TotalTime>
  <ScaleCrop>false</ScaleCrop>
  <LinksUpToDate>false</LinksUpToDate>
  <CharactersWithSpaces>265</CharactersWithSpaces>
  <Application>WPS Office_12.1.0.16929_F1E327BC-269C-435d-A152-05C5408002CA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2023-05-09T00:32:00Z</dcterms:created>
  <dc:creator>姚宇杰</dc:creator>
  <cp:lastModifiedBy>tan</cp:lastModifiedBy>
  <cp:lastPrinted>2024-04-23T01:24:05Z</cp:lastPrinted>
  <dcterms:modified xsi:type="dcterms:W3CDTF">2024-05-30T08:35:03Z</dcterms:modified>
  <dc:title>关于公开聘请第三方机构开展2024年度深入打好污染防治攻坚战专项资金（绿色</dc:title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2052-12.1.0.16929</vt:lpwstr>
  </property>
  <property fmtid="{D5CDD505-2E9C-101B-9397-08002B2CF9AE}" pid="3" name="ICV">
    <vt:lpwstr>3B1D854E120B4005809519614003031C_13</vt:lpwstr>
  </property>
</Properties>
</file>