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428" w:rsidRPr="00841428" w:rsidRDefault="00841428" w:rsidP="00841428">
      <w:pPr>
        <w:keepNext/>
        <w:jc w:val="center"/>
        <w:outlineLvl w:val="0"/>
        <w:rPr>
          <w:rFonts w:ascii="宋体" w:eastAsia="宋体" w:hAnsi="宋体" w:cs="宋体"/>
          <w:b/>
          <w:bCs/>
          <w:kern w:val="0"/>
          <w:sz w:val="36"/>
          <w:szCs w:val="36"/>
        </w:rPr>
      </w:pPr>
      <w:bookmarkStart w:id="0" w:name="_GoBack"/>
      <w:bookmarkEnd w:id="0"/>
      <w:r w:rsidRPr="00841428">
        <w:rPr>
          <w:rFonts w:ascii="宋体" w:eastAsia="宋体" w:hAnsi="宋体" w:cs="宋体" w:hint="eastAsia"/>
          <w:b/>
          <w:bCs/>
          <w:kern w:val="0"/>
          <w:sz w:val="36"/>
          <w:szCs w:val="36"/>
        </w:rPr>
        <w:t>2019年度广东省科学技术奖公示表</w:t>
      </w:r>
    </w:p>
    <w:p w:rsidR="00841428" w:rsidRPr="00841428" w:rsidRDefault="00841428" w:rsidP="00841428">
      <w:pPr>
        <w:keepNext/>
        <w:jc w:val="center"/>
        <w:outlineLvl w:val="0"/>
        <w:rPr>
          <w:rFonts w:ascii="宋体" w:eastAsia="宋体" w:hAnsi="宋体" w:cs="宋体"/>
          <w:b/>
          <w:bCs/>
          <w:kern w:val="0"/>
          <w:sz w:val="36"/>
          <w:szCs w:val="36"/>
        </w:rPr>
      </w:pPr>
      <w:r w:rsidRPr="00841428">
        <w:rPr>
          <w:rFonts w:ascii="宋体" w:eastAsia="宋体" w:hAnsi="宋体" w:cs="宋体" w:hint="eastAsia"/>
          <w:b/>
          <w:bCs/>
          <w:kern w:val="0"/>
          <w:sz w:val="36"/>
          <w:szCs w:val="36"/>
        </w:rPr>
        <w:t>（自然科学奖、技术发明奖、科技进步奖格式）</w:t>
      </w:r>
    </w:p>
    <w:p w:rsidR="00841428" w:rsidRPr="00841428" w:rsidRDefault="00841428" w:rsidP="00841428">
      <w:pPr>
        <w:rPr>
          <w:rFonts w:ascii="Calibri" w:eastAsia="宋体" w:hAnsi="Calibri" w:cs="Times New Roman"/>
          <w:szCs w:val="24"/>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5"/>
        <w:gridCol w:w="7849"/>
      </w:tblGrid>
      <w:tr w:rsidR="00841428" w:rsidRPr="00841428" w:rsidTr="00841428">
        <w:trPr>
          <w:trHeight w:val="397"/>
          <w:jc w:val="center"/>
        </w:trPr>
        <w:tc>
          <w:tcPr>
            <w:tcW w:w="1615" w:type="dxa"/>
            <w:vAlign w:val="center"/>
          </w:tcPr>
          <w:p w:rsidR="00841428" w:rsidRPr="00841428" w:rsidRDefault="00841428" w:rsidP="00841428">
            <w:pPr>
              <w:adjustRightInd w:val="0"/>
              <w:snapToGrid w:val="0"/>
              <w:jc w:val="center"/>
              <w:rPr>
                <w:rFonts w:ascii="仿宋" w:eastAsia="仿宋" w:hAnsi="仿宋" w:cs="Times New Roman"/>
                <w:b/>
                <w:bCs/>
                <w:szCs w:val="24"/>
              </w:rPr>
            </w:pPr>
            <w:r w:rsidRPr="00841428">
              <w:rPr>
                <w:rFonts w:ascii="仿宋" w:eastAsia="仿宋" w:hAnsi="仿宋" w:cs="Times New Roman" w:hint="eastAsia"/>
                <w:b/>
                <w:bCs/>
                <w:szCs w:val="24"/>
              </w:rPr>
              <w:t>项目名称</w:t>
            </w:r>
          </w:p>
        </w:tc>
        <w:tc>
          <w:tcPr>
            <w:tcW w:w="7849" w:type="dxa"/>
            <w:vAlign w:val="center"/>
          </w:tcPr>
          <w:p w:rsidR="00841428" w:rsidRPr="00841428" w:rsidRDefault="00841428" w:rsidP="00841428">
            <w:pPr>
              <w:spacing w:line="360" w:lineRule="auto"/>
              <w:jc w:val="center"/>
              <w:rPr>
                <w:rFonts w:ascii="仿宋" w:eastAsia="仿宋" w:hAnsi="仿宋" w:cs="Times New Roman"/>
                <w:szCs w:val="24"/>
              </w:rPr>
            </w:pPr>
            <w:r w:rsidRPr="00321A03">
              <w:rPr>
                <w:rFonts w:ascii="仿宋" w:eastAsia="仿宋" w:hAnsi="仿宋" w:cs="Times New Roman"/>
                <w:szCs w:val="24"/>
              </w:rPr>
              <w:t>地质动力基础理论研究及应用</w:t>
            </w:r>
          </w:p>
        </w:tc>
      </w:tr>
      <w:tr w:rsidR="00841428" w:rsidRPr="00841428" w:rsidTr="00841428">
        <w:trPr>
          <w:trHeight w:val="397"/>
          <w:jc w:val="center"/>
        </w:trPr>
        <w:tc>
          <w:tcPr>
            <w:tcW w:w="1615" w:type="dxa"/>
            <w:vMerge w:val="restart"/>
            <w:vAlign w:val="center"/>
          </w:tcPr>
          <w:p w:rsidR="00841428" w:rsidRPr="00841428" w:rsidRDefault="00841428" w:rsidP="00841428">
            <w:pPr>
              <w:snapToGrid w:val="0"/>
              <w:jc w:val="center"/>
              <w:rPr>
                <w:rFonts w:ascii="仿宋" w:eastAsia="仿宋" w:hAnsi="仿宋" w:cs="Times New Roman"/>
                <w:szCs w:val="24"/>
              </w:rPr>
            </w:pPr>
            <w:r w:rsidRPr="00841428">
              <w:rPr>
                <w:rFonts w:ascii="仿宋" w:eastAsia="仿宋" w:hAnsi="仿宋" w:cs="Times New Roman" w:hint="eastAsia"/>
                <w:b/>
                <w:bCs/>
                <w:szCs w:val="24"/>
              </w:rPr>
              <w:t>主要完成单位</w:t>
            </w:r>
          </w:p>
        </w:tc>
        <w:tc>
          <w:tcPr>
            <w:tcW w:w="7849" w:type="dxa"/>
            <w:vAlign w:val="center"/>
          </w:tcPr>
          <w:p w:rsidR="00841428" w:rsidRPr="00841428" w:rsidRDefault="00841428" w:rsidP="00841428">
            <w:pPr>
              <w:spacing w:line="360" w:lineRule="auto"/>
              <w:rPr>
                <w:rFonts w:ascii="仿宋" w:eastAsia="仿宋" w:hAnsi="仿宋" w:cs="Times New Roman"/>
                <w:szCs w:val="24"/>
              </w:rPr>
            </w:pPr>
            <w:r w:rsidRPr="00321A03">
              <w:rPr>
                <w:rFonts w:ascii="仿宋" w:eastAsia="仿宋" w:hAnsi="仿宋" w:cs="Times New Roman"/>
                <w:szCs w:val="24"/>
              </w:rPr>
              <w:t>广东石油化工学院</w:t>
            </w:r>
          </w:p>
        </w:tc>
      </w:tr>
      <w:tr w:rsidR="00841428" w:rsidRPr="00841428" w:rsidTr="00841428">
        <w:trPr>
          <w:trHeight w:val="397"/>
          <w:jc w:val="center"/>
        </w:trPr>
        <w:tc>
          <w:tcPr>
            <w:tcW w:w="1615" w:type="dxa"/>
            <w:vMerge/>
            <w:vAlign w:val="center"/>
          </w:tcPr>
          <w:p w:rsidR="00841428" w:rsidRPr="00841428" w:rsidRDefault="00841428" w:rsidP="00841428">
            <w:pPr>
              <w:spacing w:line="360" w:lineRule="auto"/>
              <w:jc w:val="center"/>
              <w:rPr>
                <w:rFonts w:ascii="仿宋" w:eastAsia="仿宋" w:hAnsi="仿宋" w:cs="Times New Roman"/>
                <w:b/>
                <w:bCs/>
                <w:szCs w:val="24"/>
              </w:rPr>
            </w:pPr>
          </w:p>
        </w:tc>
        <w:tc>
          <w:tcPr>
            <w:tcW w:w="7849" w:type="dxa"/>
            <w:vAlign w:val="center"/>
          </w:tcPr>
          <w:p w:rsidR="00841428" w:rsidRPr="00841428" w:rsidRDefault="00841428" w:rsidP="00841428">
            <w:pPr>
              <w:spacing w:line="360" w:lineRule="auto"/>
              <w:rPr>
                <w:rFonts w:ascii="仿宋" w:eastAsia="仿宋" w:hAnsi="仿宋" w:cs="宋体"/>
                <w:szCs w:val="24"/>
              </w:rPr>
            </w:pPr>
          </w:p>
        </w:tc>
      </w:tr>
      <w:tr w:rsidR="00841428" w:rsidRPr="00841428" w:rsidTr="00841428">
        <w:trPr>
          <w:trHeight w:val="397"/>
          <w:jc w:val="center"/>
        </w:trPr>
        <w:tc>
          <w:tcPr>
            <w:tcW w:w="1615" w:type="dxa"/>
            <w:vMerge/>
            <w:vAlign w:val="center"/>
          </w:tcPr>
          <w:p w:rsidR="00841428" w:rsidRPr="00841428" w:rsidRDefault="00841428" w:rsidP="00841428">
            <w:pPr>
              <w:spacing w:line="360" w:lineRule="auto"/>
              <w:jc w:val="center"/>
              <w:rPr>
                <w:rFonts w:ascii="仿宋" w:eastAsia="仿宋" w:hAnsi="仿宋" w:cs="Times New Roman"/>
                <w:b/>
                <w:bCs/>
                <w:szCs w:val="24"/>
              </w:rPr>
            </w:pPr>
          </w:p>
        </w:tc>
        <w:tc>
          <w:tcPr>
            <w:tcW w:w="7849" w:type="dxa"/>
            <w:vAlign w:val="center"/>
          </w:tcPr>
          <w:p w:rsidR="00841428" w:rsidRPr="00841428" w:rsidRDefault="00841428" w:rsidP="00841428">
            <w:pPr>
              <w:spacing w:line="360" w:lineRule="auto"/>
              <w:jc w:val="left"/>
              <w:rPr>
                <w:rFonts w:ascii="仿宋" w:eastAsia="仿宋" w:hAnsi="仿宋" w:cs="宋体"/>
                <w:szCs w:val="24"/>
              </w:rPr>
            </w:pPr>
            <w:r w:rsidRPr="00841428">
              <w:rPr>
                <w:rFonts w:ascii="仿宋" w:eastAsia="仿宋" w:hAnsi="仿宋" w:cs="宋体" w:hint="eastAsia"/>
                <w:szCs w:val="24"/>
              </w:rPr>
              <w:t>…</w:t>
            </w:r>
          </w:p>
        </w:tc>
      </w:tr>
      <w:tr w:rsidR="00841428" w:rsidRPr="00841428" w:rsidTr="00841428">
        <w:trPr>
          <w:trHeight w:val="397"/>
          <w:jc w:val="center"/>
        </w:trPr>
        <w:tc>
          <w:tcPr>
            <w:tcW w:w="1615" w:type="dxa"/>
            <w:vMerge w:val="restart"/>
            <w:vAlign w:val="center"/>
          </w:tcPr>
          <w:p w:rsidR="00841428" w:rsidRPr="00841428" w:rsidRDefault="00841428" w:rsidP="00841428">
            <w:pPr>
              <w:adjustRightInd w:val="0"/>
              <w:snapToGrid w:val="0"/>
              <w:jc w:val="center"/>
              <w:rPr>
                <w:rFonts w:ascii="仿宋" w:eastAsia="仿宋" w:hAnsi="仿宋" w:cs="Times New Roman"/>
                <w:b/>
                <w:bCs/>
                <w:szCs w:val="24"/>
              </w:rPr>
            </w:pPr>
            <w:r w:rsidRPr="00841428">
              <w:rPr>
                <w:rFonts w:ascii="仿宋" w:eastAsia="仿宋" w:hAnsi="仿宋" w:cs="Times New Roman" w:hint="eastAsia"/>
                <w:b/>
                <w:bCs/>
                <w:szCs w:val="24"/>
              </w:rPr>
              <w:t>主要完成人</w:t>
            </w:r>
          </w:p>
          <w:p w:rsidR="00841428" w:rsidRPr="00841428" w:rsidRDefault="00841428" w:rsidP="00841428">
            <w:pPr>
              <w:adjustRightInd w:val="0"/>
              <w:snapToGrid w:val="0"/>
              <w:jc w:val="center"/>
              <w:rPr>
                <w:rFonts w:ascii="仿宋" w:eastAsia="仿宋" w:hAnsi="仿宋" w:cs="Times New Roman"/>
                <w:szCs w:val="24"/>
              </w:rPr>
            </w:pPr>
            <w:r w:rsidRPr="00841428">
              <w:rPr>
                <w:rFonts w:ascii="仿宋" w:eastAsia="仿宋" w:hAnsi="仿宋" w:cs="Times New Roman" w:hint="eastAsia"/>
                <w:b/>
                <w:bCs/>
                <w:szCs w:val="24"/>
              </w:rPr>
              <w:t>（职称、完成单位、工作单位）</w:t>
            </w:r>
          </w:p>
        </w:tc>
        <w:tc>
          <w:tcPr>
            <w:tcW w:w="7849" w:type="dxa"/>
            <w:vAlign w:val="center"/>
          </w:tcPr>
          <w:p w:rsidR="00841428" w:rsidRPr="00841428" w:rsidRDefault="00841428" w:rsidP="00CF3DF0">
            <w:pPr>
              <w:adjustRightInd w:val="0"/>
              <w:snapToGrid w:val="0"/>
              <w:rPr>
                <w:rFonts w:ascii="仿宋" w:eastAsia="仿宋" w:hAnsi="仿宋" w:cs="Times New Roman"/>
                <w:szCs w:val="24"/>
              </w:rPr>
            </w:pPr>
            <w:r w:rsidRPr="00841428">
              <w:rPr>
                <w:rFonts w:ascii="仿宋" w:eastAsia="仿宋" w:hAnsi="仿宋" w:cs="Times New Roman" w:hint="eastAsia"/>
                <w:szCs w:val="24"/>
              </w:rPr>
              <w:t>1.</w:t>
            </w:r>
            <w:r>
              <w:rPr>
                <w:rFonts w:ascii="仿宋" w:eastAsia="仿宋" w:hAnsi="仿宋" w:cs="Times New Roman" w:hint="eastAsia"/>
                <w:szCs w:val="24"/>
              </w:rPr>
              <w:t>刘全稳</w:t>
            </w:r>
            <w:r w:rsidRPr="00841428">
              <w:rPr>
                <w:rFonts w:ascii="仿宋" w:eastAsia="仿宋" w:hAnsi="仿宋" w:cs="Times New Roman" w:hint="eastAsia"/>
                <w:szCs w:val="24"/>
              </w:rPr>
              <w:t>（</w:t>
            </w:r>
            <w:r>
              <w:rPr>
                <w:rFonts w:ascii="仿宋" w:eastAsia="仿宋" w:hAnsi="仿宋" w:cs="Times New Roman" w:hint="eastAsia"/>
                <w:szCs w:val="24"/>
              </w:rPr>
              <w:t>研究员</w:t>
            </w:r>
            <w:r w:rsidRPr="00841428">
              <w:rPr>
                <w:rFonts w:ascii="仿宋" w:eastAsia="仿宋" w:hAnsi="仿宋" w:cs="Times New Roman" w:hint="eastAsia"/>
                <w:szCs w:val="24"/>
              </w:rPr>
              <w:t>、</w:t>
            </w:r>
            <w:r>
              <w:rPr>
                <w:rFonts w:ascii="仿宋" w:eastAsia="仿宋" w:hAnsi="仿宋" w:cs="Times New Roman" w:hint="eastAsia"/>
                <w:szCs w:val="24"/>
              </w:rPr>
              <w:t>广东石油化工学院</w:t>
            </w:r>
            <w:r w:rsidRPr="00841428">
              <w:rPr>
                <w:rFonts w:ascii="仿宋" w:eastAsia="仿宋" w:hAnsi="仿宋" w:cs="Times New Roman" w:hint="eastAsia"/>
                <w:szCs w:val="24"/>
              </w:rPr>
              <w:t>、</w:t>
            </w:r>
            <w:r>
              <w:rPr>
                <w:rFonts w:ascii="仿宋" w:eastAsia="仿宋" w:hAnsi="仿宋" w:cs="Times New Roman" w:hint="eastAsia"/>
                <w:szCs w:val="24"/>
              </w:rPr>
              <w:t>广东石油化工学院</w:t>
            </w:r>
            <w:r w:rsidRPr="00841428">
              <w:rPr>
                <w:rFonts w:ascii="仿宋" w:eastAsia="仿宋" w:hAnsi="仿宋" w:cs="Times New Roman" w:hint="eastAsia"/>
                <w:szCs w:val="24"/>
              </w:rPr>
              <w:t>、</w:t>
            </w:r>
            <w:r w:rsidR="00CF3DF0">
              <w:rPr>
                <w:rFonts w:ascii="仿宋" w:eastAsia="仿宋" w:hAnsi="仿宋" w:cs="Times New Roman" w:hint="eastAsia"/>
                <w:szCs w:val="24"/>
              </w:rPr>
              <w:t>项目负责人</w:t>
            </w:r>
            <w:r w:rsidRPr="00841428">
              <w:rPr>
                <w:rFonts w:ascii="仿宋" w:eastAsia="仿宋" w:hAnsi="仿宋" w:cs="Times New Roman" w:hint="eastAsia"/>
                <w:szCs w:val="24"/>
              </w:rPr>
              <w:t>）</w:t>
            </w:r>
          </w:p>
        </w:tc>
      </w:tr>
      <w:tr w:rsidR="00841428" w:rsidRPr="00841428" w:rsidTr="00841428">
        <w:trPr>
          <w:trHeight w:val="397"/>
          <w:jc w:val="center"/>
        </w:trPr>
        <w:tc>
          <w:tcPr>
            <w:tcW w:w="1615" w:type="dxa"/>
            <w:vMerge/>
            <w:vAlign w:val="center"/>
          </w:tcPr>
          <w:p w:rsidR="00841428" w:rsidRPr="00841428" w:rsidRDefault="00841428" w:rsidP="00841428">
            <w:pPr>
              <w:adjustRightInd w:val="0"/>
              <w:snapToGrid w:val="0"/>
              <w:jc w:val="center"/>
              <w:rPr>
                <w:rFonts w:ascii="仿宋" w:eastAsia="仿宋" w:hAnsi="仿宋" w:cs="Times New Roman"/>
                <w:b/>
                <w:bCs/>
                <w:szCs w:val="24"/>
              </w:rPr>
            </w:pPr>
          </w:p>
        </w:tc>
        <w:tc>
          <w:tcPr>
            <w:tcW w:w="7849" w:type="dxa"/>
            <w:vAlign w:val="center"/>
          </w:tcPr>
          <w:p w:rsidR="00841428" w:rsidRPr="00841428" w:rsidRDefault="00841428" w:rsidP="00CF3DF0">
            <w:pPr>
              <w:adjustRightInd w:val="0"/>
              <w:snapToGrid w:val="0"/>
              <w:rPr>
                <w:rFonts w:ascii="仿宋" w:eastAsia="仿宋" w:hAnsi="仿宋" w:cs="Times New Roman"/>
                <w:szCs w:val="24"/>
              </w:rPr>
            </w:pPr>
            <w:r w:rsidRPr="00841428">
              <w:rPr>
                <w:rFonts w:ascii="仿宋" w:eastAsia="仿宋" w:hAnsi="仿宋" w:cs="Times New Roman" w:hint="eastAsia"/>
                <w:szCs w:val="24"/>
              </w:rPr>
              <w:t>2.</w:t>
            </w:r>
            <w:r>
              <w:rPr>
                <w:rFonts w:ascii="仿宋" w:eastAsia="仿宋" w:hAnsi="仿宋" w:cs="Times New Roman" w:hint="eastAsia"/>
                <w:szCs w:val="24"/>
              </w:rPr>
              <w:t>王威</w:t>
            </w:r>
            <w:r w:rsidRPr="00841428">
              <w:rPr>
                <w:rFonts w:ascii="仿宋" w:eastAsia="仿宋" w:hAnsi="仿宋" w:cs="Times New Roman" w:hint="eastAsia"/>
                <w:szCs w:val="24"/>
              </w:rPr>
              <w:t>（</w:t>
            </w:r>
            <w:r>
              <w:rPr>
                <w:rFonts w:ascii="仿宋" w:eastAsia="仿宋" w:hAnsi="仿宋" w:cs="Times New Roman" w:hint="eastAsia"/>
                <w:szCs w:val="24"/>
              </w:rPr>
              <w:t>讲师</w:t>
            </w:r>
            <w:r w:rsidRPr="00841428">
              <w:rPr>
                <w:rFonts w:ascii="仿宋" w:eastAsia="仿宋" w:hAnsi="仿宋" w:cs="Times New Roman" w:hint="eastAsia"/>
                <w:szCs w:val="24"/>
              </w:rPr>
              <w:t>、广东石油化工学院、广东石油化工学院、</w:t>
            </w:r>
            <w:r w:rsidR="0077229D">
              <w:rPr>
                <w:rFonts w:ascii="仿宋" w:eastAsia="仿宋" w:hAnsi="仿宋" w:cs="Times New Roman" w:hint="eastAsia"/>
                <w:szCs w:val="24"/>
              </w:rPr>
              <w:t>地质动力</w:t>
            </w:r>
            <w:r w:rsidRPr="00841428">
              <w:rPr>
                <w:rFonts w:ascii="仿宋" w:eastAsia="仿宋" w:hAnsi="仿宋" w:cs="Times New Roman" w:hint="eastAsia"/>
                <w:szCs w:val="24"/>
              </w:rPr>
              <w:t>理论体系</w:t>
            </w:r>
            <w:r w:rsidR="00CF3DF0">
              <w:rPr>
                <w:rFonts w:ascii="仿宋" w:eastAsia="仿宋" w:hAnsi="仿宋" w:cs="Times New Roman" w:hint="eastAsia"/>
                <w:szCs w:val="24"/>
              </w:rPr>
              <w:t>研究</w:t>
            </w:r>
            <w:r w:rsidRPr="00841428">
              <w:rPr>
                <w:rFonts w:ascii="仿宋" w:eastAsia="仿宋" w:hAnsi="仿宋" w:cs="Times New Roman" w:hint="eastAsia"/>
                <w:szCs w:val="24"/>
              </w:rPr>
              <w:t>）</w:t>
            </w:r>
          </w:p>
        </w:tc>
      </w:tr>
      <w:tr w:rsidR="00841428" w:rsidRPr="00841428" w:rsidTr="00841428">
        <w:trPr>
          <w:trHeight w:val="397"/>
          <w:jc w:val="center"/>
        </w:trPr>
        <w:tc>
          <w:tcPr>
            <w:tcW w:w="1615" w:type="dxa"/>
            <w:vMerge/>
            <w:vAlign w:val="center"/>
          </w:tcPr>
          <w:p w:rsidR="00841428" w:rsidRPr="00841428" w:rsidRDefault="00841428" w:rsidP="00841428">
            <w:pPr>
              <w:adjustRightInd w:val="0"/>
              <w:snapToGrid w:val="0"/>
              <w:jc w:val="center"/>
              <w:rPr>
                <w:rFonts w:ascii="仿宋" w:eastAsia="仿宋" w:hAnsi="仿宋" w:cs="Times New Roman"/>
                <w:b/>
                <w:bCs/>
                <w:szCs w:val="24"/>
              </w:rPr>
            </w:pPr>
          </w:p>
        </w:tc>
        <w:tc>
          <w:tcPr>
            <w:tcW w:w="7849" w:type="dxa"/>
            <w:vAlign w:val="center"/>
          </w:tcPr>
          <w:p w:rsidR="00841428" w:rsidRPr="00841428" w:rsidRDefault="00841428" w:rsidP="00CF3DF0">
            <w:pPr>
              <w:adjustRightInd w:val="0"/>
              <w:snapToGrid w:val="0"/>
              <w:jc w:val="left"/>
              <w:rPr>
                <w:rFonts w:ascii="仿宋" w:eastAsia="仿宋" w:hAnsi="仿宋" w:cs="Times New Roman"/>
                <w:szCs w:val="24"/>
              </w:rPr>
            </w:pPr>
            <w:r w:rsidRPr="00841428">
              <w:rPr>
                <w:rFonts w:ascii="仿宋" w:eastAsia="仿宋" w:hAnsi="仿宋" w:cs="Times New Roman" w:hint="eastAsia"/>
                <w:szCs w:val="24"/>
              </w:rPr>
              <w:t>3.</w:t>
            </w:r>
            <w:r>
              <w:rPr>
                <w:rFonts w:ascii="仿宋" w:eastAsia="仿宋" w:hAnsi="仿宋" w:cs="Times New Roman" w:hint="eastAsia"/>
                <w:szCs w:val="24"/>
              </w:rPr>
              <w:t>陈琦</w:t>
            </w:r>
            <w:r w:rsidRPr="00841428">
              <w:rPr>
                <w:rFonts w:ascii="仿宋" w:eastAsia="仿宋" w:hAnsi="仿宋" w:cs="Times New Roman" w:hint="eastAsia"/>
                <w:szCs w:val="24"/>
              </w:rPr>
              <w:t>（</w:t>
            </w:r>
            <w:r>
              <w:rPr>
                <w:rFonts w:ascii="仿宋" w:eastAsia="仿宋" w:hAnsi="仿宋" w:cs="Times New Roman" w:hint="eastAsia"/>
                <w:szCs w:val="24"/>
              </w:rPr>
              <w:t>讲师</w:t>
            </w:r>
            <w:r w:rsidRPr="00841428">
              <w:rPr>
                <w:rFonts w:ascii="仿宋" w:eastAsia="仿宋" w:hAnsi="仿宋" w:cs="Times New Roman" w:hint="eastAsia"/>
                <w:szCs w:val="24"/>
              </w:rPr>
              <w:t>、广东石油化工学院、广东石油化工学院、</w:t>
            </w:r>
            <w:r w:rsidR="0077229D">
              <w:rPr>
                <w:rFonts w:ascii="仿宋" w:eastAsia="仿宋" w:hAnsi="仿宋" w:cs="Times New Roman" w:hint="eastAsia"/>
                <w:szCs w:val="24"/>
              </w:rPr>
              <w:t>地质动力</w:t>
            </w:r>
            <w:r w:rsidRPr="00841428">
              <w:rPr>
                <w:rFonts w:ascii="仿宋" w:eastAsia="仿宋" w:hAnsi="仿宋" w:cs="Times New Roman" w:hint="eastAsia"/>
                <w:szCs w:val="24"/>
              </w:rPr>
              <w:t>理论体系</w:t>
            </w:r>
            <w:r w:rsidR="00CF3DF0">
              <w:rPr>
                <w:rFonts w:ascii="仿宋" w:eastAsia="仿宋" w:hAnsi="仿宋" w:cs="Times New Roman" w:hint="eastAsia"/>
                <w:szCs w:val="24"/>
              </w:rPr>
              <w:t>研究</w:t>
            </w:r>
            <w:r w:rsidRPr="00841428">
              <w:rPr>
                <w:rFonts w:ascii="仿宋" w:eastAsia="仿宋" w:hAnsi="仿宋" w:cs="Times New Roman" w:hint="eastAsia"/>
                <w:szCs w:val="24"/>
              </w:rPr>
              <w:t>）</w:t>
            </w:r>
          </w:p>
        </w:tc>
      </w:tr>
      <w:tr w:rsidR="00841428" w:rsidRPr="00841428" w:rsidTr="00841428">
        <w:trPr>
          <w:trHeight w:val="397"/>
          <w:jc w:val="center"/>
        </w:trPr>
        <w:tc>
          <w:tcPr>
            <w:tcW w:w="1615" w:type="dxa"/>
            <w:vMerge/>
            <w:vAlign w:val="center"/>
          </w:tcPr>
          <w:p w:rsidR="00841428" w:rsidRPr="00841428" w:rsidRDefault="00841428" w:rsidP="00841428">
            <w:pPr>
              <w:adjustRightInd w:val="0"/>
              <w:snapToGrid w:val="0"/>
              <w:jc w:val="center"/>
              <w:rPr>
                <w:rFonts w:ascii="仿宋" w:eastAsia="仿宋" w:hAnsi="仿宋" w:cs="Times New Roman"/>
                <w:b/>
                <w:bCs/>
                <w:szCs w:val="24"/>
              </w:rPr>
            </w:pPr>
          </w:p>
        </w:tc>
        <w:tc>
          <w:tcPr>
            <w:tcW w:w="7849" w:type="dxa"/>
            <w:vAlign w:val="center"/>
          </w:tcPr>
          <w:p w:rsidR="00841428" w:rsidRPr="00841428" w:rsidRDefault="00841428" w:rsidP="00CF3DF0">
            <w:pPr>
              <w:adjustRightInd w:val="0"/>
              <w:snapToGrid w:val="0"/>
              <w:jc w:val="left"/>
              <w:rPr>
                <w:rFonts w:ascii="仿宋" w:eastAsia="仿宋" w:hAnsi="仿宋" w:cs="Times New Roman"/>
                <w:szCs w:val="24"/>
              </w:rPr>
            </w:pPr>
            <w:r>
              <w:rPr>
                <w:rFonts w:ascii="仿宋" w:eastAsia="仿宋" w:hAnsi="仿宋" w:cs="宋体" w:hint="eastAsia"/>
                <w:szCs w:val="24"/>
              </w:rPr>
              <w:t>4</w:t>
            </w:r>
            <w:r>
              <w:rPr>
                <w:rFonts w:ascii="仿宋" w:eastAsia="仿宋" w:hAnsi="仿宋" w:cs="宋体"/>
                <w:szCs w:val="24"/>
              </w:rPr>
              <w:t>.王身建</w:t>
            </w:r>
            <w:r w:rsidRPr="00841428">
              <w:rPr>
                <w:rFonts w:ascii="仿宋" w:eastAsia="仿宋" w:hAnsi="仿宋" w:cs="Times New Roman" w:hint="eastAsia"/>
                <w:szCs w:val="24"/>
              </w:rPr>
              <w:t>（</w:t>
            </w:r>
            <w:r>
              <w:rPr>
                <w:rFonts w:ascii="仿宋" w:eastAsia="仿宋" w:hAnsi="仿宋" w:cs="Times New Roman" w:hint="eastAsia"/>
                <w:szCs w:val="24"/>
              </w:rPr>
              <w:t>高级工程师</w:t>
            </w:r>
            <w:r w:rsidRPr="00841428">
              <w:rPr>
                <w:rFonts w:ascii="仿宋" w:eastAsia="仿宋" w:hAnsi="仿宋" w:cs="Times New Roman" w:hint="eastAsia"/>
                <w:szCs w:val="24"/>
              </w:rPr>
              <w:t>、广东石油化工学院、广东石油化工学院、</w:t>
            </w:r>
            <w:r w:rsidR="0077229D">
              <w:rPr>
                <w:rFonts w:ascii="仿宋" w:eastAsia="仿宋" w:hAnsi="仿宋" w:cs="Times New Roman" w:hint="eastAsia"/>
                <w:szCs w:val="24"/>
              </w:rPr>
              <w:t>地质动力</w:t>
            </w:r>
            <w:r w:rsidRPr="00841428">
              <w:rPr>
                <w:rFonts w:ascii="仿宋" w:eastAsia="仿宋" w:hAnsi="仿宋" w:cs="Times New Roman" w:hint="eastAsia"/>
                <w:szCs w:val="24"/>
              </w:rPr>
              <w:t>理论体系</w:t>
            </w:r>
            <w:r>
              <w:rPr>
                <w:rFonts w:ascii="仿宋" w:eastAsia="仿宋" w:hAnsi="仿宋" w:cs="Times New Roman" w:hint="eastAsia"/>
                <w:szCs w:val="24"/>
              </w:rPr>
              <w:t>应用研究</w:t>
            </w:r>
            <w:r w:rsidRPr="00841428">
              <w:rPr>
                <w:rFonts w:ascii="仿宋" w:eastAsia="仿宋" w:hAnsi="仿宋" w:cs="Times New Roman" w:hint="eastAsia"/>
                <w:szCs w:val="24"/>
              </w:rPr>
              <w:t>）</w:t>
            </w:r>
          </w:p>
        </w:tc>
      </w:tr>
      <w:tr w:rsidR="00841428" w:rsidRPr="00841428" w:rsidTr="00841428">
        <w:trPr>
          <w:trHeight w:val="397"/>
          <w:jc w:val="center"/>
        </w:trPr>
        <w:tc>
          <w:tcPr>
            <w:tcW w:w="1615" w:type="dxa"/>
            <w:vMerge/>
            <w:vAlign w:val="center"/>
          </w:tcPr>
          <w:p w:rsidR="00841428" w:rsidRPr="00841428" w:rsidRDefault="00841428" w:rsidP="00841428">
            <w:pPr>
              <w:adjustRightInd w:val="0"/>
              <w:snapToGrid w:val="0"/>
              <w:jc w:val="center"/>
              <w:rPr>
                <w:rFonts w:ascii="仿宋" w:eastAsia="仿宋" w:hAnsi="仿宋" w:cs="Times New Roman"/>
                <w:b/>
                <w:bCs/>
                <w:szCs w:val="24"/>
              </w:rPr>
            </w:pPr>
          </w:p>
        </w:tc>
        <w:tc>
          <w:tcPr>
            <w:tcW w:w="7849" w:type="dxa"/>
            <w:vAlign w:val="center"/>
          </w:tcPr>
          <w:p w:rsidR="00841428" w:rsidRPr="00841428" w:rsidRDefault="00841428" w:rsidP="00841428">
            <w:pPr>
              <w:adjustRightInd w:val="0"/>
              <w:snapToGrid w:val="0"/>
              <w:jc w:val="left"/>
              <w:rPr>
                <w:rFonts w:ascii="仿宋" w:eastAsia="仿宋" w:hAnsi="仿宋" w:cs="宋体"/>
                <w:szCs w:val="24"/>
              </w:rPr>
            </w:pPr>
            <w:r>
              <w:rPr>
                <w:rFonts w:ascii="仿宋" w:eastAsia="仿宋" w:hAnsi="仿宋" w:cs="宋体" w:hint="eastAsia"/>
                <w:szCs w:val="24"/>
              </w:rPr>
              <w:t>5</w:t>
            </w:r>
            <w:r>
              <w:rPr>
                <w:rFonts w:ascii="仿宋" w:eastAsia="仿宋" w:hAnsi="仿宋" w:cs="宋体"/>
                <w:szCs w:val="24"/>
              </w:rPr>
              <w:t>.鲍祥生</w:t>
            </w:r>
            <w:r w:rsidRPr="00841428">
              <w:rPr>
                <w:rFonts w:ascii="仿宋" w:eastAsia="仿宋" w:hAnsi="仿宋" w:cs="Times New Roman" w:hint="eastAsia"/>
                <w:szCs w:val="24"/>
              </w:rPr>
              <w:t>（</w:t>
            </w:r>
            <w:r w:rsidR="00CF3DF0">
              <w:rPr>
                <w:rFonts w:ascii="仿宋" w:eastAsia="仿宋" w:hAnsi="仿宋" w:cs="Times New Roman" w:hint="eastAsia"/>
                <w:szCs w:val="24"/>
              </w:rPr>
              <w:t>副教授</w:t>
            </w:r>
            <w:r w:rsidRPr="00841428">
              <w:rPr>
                <w:rFonts w:ascii="仿宋" w:eastAsia="仿宋" w:hAnsi="仿宋" w:cs="Times New Roman" w:hint="eastAsia"/>
                <w:szCs w:val="24"/>
              </w:rPr>
              <w:t>、广东石油化工学院、广东石油化工学院、</w:t>
            </w:r>
            <w:r>
              <w:rPr>
                <w:rFonts w:ascii="仿宋" w:eastAsia="仿宋" w:hAnsi="仿宋" w:cs="Times New Roman" w:hint="eastAsia"/>
                <w:szCs w:val="24"/>
              </w:rPr>
              <w:t>协助</w:t>
            </w:r>
            <w:r w:rsidR="0077229D">
              <w:rPr>
                <w:rFonts w:ascii="仿宋" w:eastAsia="仿宋" w:hAnsi="仿宋" w:cs="Times New Roman" w:hint="eastAsia"/>
                <w:szCs w:val="24"/>
              </w:rPr>
              <w:t>地质动力</w:t>
            </w:r>
            <w:r w:rsidRPr="00841428">
              <w:rPr>
                <w:rFonts w:ascii="仿宋" w:eastAsia="仿宋" w:hAnsi="仿宋" w:cs="Times New Roman" w:hint="eastAsia"/>
                <w:szCs w:val="24"/>
              </w:rPr>
              <w:t>理论体系</w:t>
            </w:r>
            <w:r w:rsidR="00CF3DF0">
              <w:rPr>
                <w:rFonts w:ascii="仿宋" w:eastAsia="仿宋" w:hAnsi="仿宋" w:cs="Times New Roman" w:hint="eastAsia"/>
                <w:szCs w:val="24"/>
              </w:rPr>
              <w:t>应用</w:t>
            </w:r>
            <w:r>
              <w:rPr>
                <w:rFonts w:ascii="仿宋" w:eastAsia="仿宋" w:hAnsi="仿宋" w:cs="Times New Roman" w:hint="eastAsia"/>
                <w:szCs w:val="24"/>
              </w:rPr>
              <w:t>研究</w:t>
            </w:r>
            <w:r w:rsidRPr="00841428">
              <w:rPr>
                <w:rFonts w:ascii="仿宋" w:eastAsia="仿宋" w:hAnsi="仿宋" w:cs="Times New Roman" w:hint="eastAsia"/>
                <w:szCs w:val="24"/>
              </w:rPr>
              <w:t>）</w:t>
            </w:r>
          </w:p>
        </w:tc>
      </w:tr>
      <w:tr w:rsidR="00841428" w:rsidRPr="00841428" w:rsidTr="00841428">
        <w:trPr>
          <w:trHeight w:val="1851"/>
          <w:jc w:val="center"/>
        </w:trPr>
        <w:tc>
          <w:tcPr>
            <w:tcW w:w="1615" w:type="dxa"/>
            <w:vAlign w:val="center"/>
          </w:tcPr>
          <w:p w:rsidR="00841428" w:rsidRPr="00841428" w:rsidRDefault="00841428" w:rsidP="00841428">
            <w:pPr>
              <w:adjustRightInd w:val="0"/>
              <w:snapToGrid w:val="0"/>
              <w:jc w:val="center"/>
              <w:rPr>
                <w:rFonts w:ascii="仿宋" w:eastAsia="仿宋" w:hAnsi="仿宋" w:cs="Times New Roman"/>
                <w:b/>
                <w:bCs/>
                <w:szCs w:val="24"/>
              </w:rPr>
            </w:pPr>
            <w:r w:rsidRPr="00841428">
              <w:rPr>
                <w:rFonts w:ascii="仿宋" w:eastAsia="仿宋" w:hAnsi="仿宋" w:cs="Times New Roman" w:hint="eastAsia"/>
                <w:b/>
                <w:bCs/>
                <w:szCs w:val="24"/>
              </w:rPr>
              <w:t>项目简介</w:t>
            </w:r>
          </w:p>
        </w:tc>
        <w:tc>
          <w:tcPr>
            <w:tcW w:w="7849" w:type="dxa"/>
            <w:vAlign w:val="center"/>
          </w:tcPr>
          <w:p w:rsidR="00841428" w:rsidRPr="00841428" w:rsidRDefault="00841428" w:rsidP="00841428">
            <w:pPr>
              <w:adjustRightInd w:val="0"/>
              <w:snapToGrid w:val="0"/>
              <w:jc w:val="left"/>
              <w:rPr>
                <w:rFonts w:ascii="仿宋" w:eastAsia="仿宋" w:hAnsi="仿宋" w:cs="Times New Roman"/>
                <w:szCs w:val="24"/>
              </w:rPr>
            </w:pPr>
            <w:r w:rsidRPr="00841428">
              <w:rPr>
                <w:rFonts w:ascii="仿宋" w:eastAsia="仿宋" w:hAnsi="仿宋" w:cs="Times New Roman" w:hint="eastAsia"/>
                <w:szCs w:val="24"/>
              </w:rPr>
              <w:t>本项目结合地震、钻井、测井、地化以及区域地质资料的分析，依据理论地质学形成的构造运动动力体系理论开展了中央构造带构造演化史研究，明确了中央构造带圈闭形成时期为苏二末期；开展了断层活动性和封堵性评价研究，明确了中央构造带油气沿断层分布，构造高点富集。依据理论地质学形成的强中纬力油气运移理论开展了油气在强中纬力作用下沿断层运移方向和路径示踪研究，揭示了中央构造带油气沿断裂具双向供烃特征，在此基础上进一步建立了断裂控藏模式，指出了苏二段为下步有利勘探层系。1）主要技术内容</w:t>
            </w:r>
            <w:r>
              <w:rPr>
                <w:rFonts w:ascii="仿宋" w:eastAsia="仿宋" w:hAnsi="仿宋" w:cs="Times New Roman" w:hint="eastAsia"/>
                <w:szCs w:val="24"/>
              </w:rPr>
              <w:t>:</w:t>
            </w:r>
            <w:r w:rsidRPr="00841428">
              <w:rPr>
                <w:rFonts w:ascii="仿宋" w:eastAsia="仿宋" w:hAnsi="仿宋" w:cs="Times New Roman" w:hint="eastAsia"/>
                <w:szCs w:val="24"/>
              </w:rPr>
              <w:t>本项目最主要的发明是创立了理论地质学，形成了构造运动的动力体系理论和油气运移理论，为查干凹陷的构造特征认识和找油气提供了较好的理论指导。将理论地质学原理及成果在查干凹陷进行有效应用，指导了查干凹陷油气勘探实践。具体如下：1）建立了椭圆轨道极坐标分析体系，发现了地球发生构造运动的胀缩力方程；2）建立了地球球面质点—地球球心—太阳质心动力分析体系，发现了强中纬力等动力方程；3）将胀缩力理论运用于银额盆地基底及周边构造形成研究，指出了查干凹陷火山岩分布规律。4）将强中纬力理论运用于查干凹陷构造体系研究，获得有关查干凹陷存在潜山构造的认识，为下一步勘探指明了方向。2）授权专利情况</w:t>
            </w:r>
            <w:r>
              <w:rPr>
                <w:rFonts w:ascii="仿宋" w:eastAsia="仿宋" w:hAnsi="仿宋" w:cs="Times New Roman" w:hint="eastAsia"/>
                <w:szCs w:val="24"/>
              </w:rPr>
              <w:t>:</w:t>
            </w:r>
            <w:r w:rsidRPr="00841428">
              <w:rPr>
                <w:rFonts w:ascii="仿宋" w:eastAsia="仿宋" w:hAnsi="仿宋" w:cs="Times New Roman" w:hint="eastAsia"/>
                <w:szCs w:val="24"/>
              </w:rPr>
              <w:t>获得了授权专利5件和软件著作权3件。3）技术经济指标</w:t>
            </w:r>
            <w:r>
              <w:rPr>
                <w:rFonts w:ascii="仿宋" w:eastAsia="仿宋" w:hAnsi="仿宋" w:cs="Times New Roman" w:hint="eastAsia"/>
                <w:szCs w:val="24"/>
              </w:rPr>
              <w:t>:</w:t>
            </w:r>
            <w:r w:rsidRPr="00841428">
              <w:rPr>
                <w:rFonts w:ascii="仿宋" w:eastAsia="仿宋" w:hAnsi="仿宋" w:cs="Times New Roman" w:hint="eastAsia"/>
                <w:szCs w:val="24"/>
              </w:rPr>
              <w:t>落实苏二段勘探层系圈闭资源量1024万吨，预计新增控制石油地质储量121万吨，新增经济价值15246万美元。4）应用及效益情况</w:t>
            </w:r>
            <w:r w:rsidR="00321A03">
              <w:rPr>
                <w:rFonts w:ascii="仿宋" w:eastAsia="仿宋" w:hAnsi="仿宋" w:cs="Times New Roman" w:hint="eastAsia"/>
                <w:szCs w:val="24"/>
              </w:rPr>
              <w:t>.</w:t>
            </w:r>
            <w:r w:rsidRPr="00841428">
              <w:rPr>
                <w:rFonts w:ascii="仿宋" w:eastAsia="仿宋" w:hAnsi="仿宋" w:cs="Times New Roman" w:hint="eastAsia"/>
                <w:szCs w:val="24"/>
              </w:rPr>
              <w:t>项目将研究的技术理论在银额查干凹陷开展了应用，应用情况如下：结合地震、钻井、测井、地化以及区域地质资料的分析，依据理论地质学形成的构造运动动力体系理论开展了中央构造带构造演化史研究，明确了中央构造带圈闭形成时期为苏二末期；开展了断层活动性和封堵性评价研究，明确了中央构造带油气沿断层分布，构造高点富集，断距大于50米的反向断层封堵性好。依据理论地质学形成的强中纬力油气运移理论开展了油气在强中纬力作用下沿断层运移方向和路径示踪研究，揭示了中央构造带油气沿断裂具双向供烃特征，在此基础上进一步建立了断裂控藏模式，指出了苏二段为下步有利勘探层系。应用表明，基于理论地质学形成的地球动力方程首次在推断银额盆地演化、火山岩形成分布、断裂体系发育特征、油气运移等方面具有较好的应用效果。本项目通过攻关，形成了包括理论地质学概论（专著、教材）、地球原动力、地球动力与运动等6本专著和教材。发表学术论文22篇，其中SCI 6篇、EI 8篇。获得了授权专利5件和软件著作权3件。以此为基础，形成的《理论地质学概论》</w:t>
            </w:r>
            <w:r w:rsidRPr="00841428">
              <w:rPr>
                <w:rFonts w:ascii="仿宋" w:eastAsia="仿宋" w:hAnsi="仿宋" w:cs="Times New Roman" w:hint="eastAsia"/>
                <w:szCs w:val="24"/>
              </w:rPr>
              <w:lastRenderedPageBreak/>
              <w:t>已由地质出版社2017年出版发行。并且已经作为广东石油化工学院石油工程专业、资源勘查工程专业2017、2018、2019级大学本科学生的专业必修教材使用。这些都说明本项目研究形成的理论地质学在油气勘探、矿产普查等方面具有较大的优势，具有较好的推广前景。</w:t>
            </w:r>
          </w:p>
        </w:tc>
      </w:tr>
      <w:tr w:rsidR="00841428" w:rsidRPr="00841428" w:rsidTr="00841428">
        <w:trPr>
          <w:trHeight w:val="397"/>
          <w:jc w:val="center"/>
        </w:trPr>
        <w:tc>
          <w:tcPr>
            <w:tcW w:w="1615" w:type="dxa"/>
            <w:vMerge w:val="restart"/>
            <w:vAlign w:val="center"/>
          </w:tcPr>
          <w:p w:rsidR="00841428" w:rsidRPr="00841428" w:rsidRDefault="00841428" w:rsidP="00841428">
            <w:pPr>
              <w:adjustRightInd w:val="0"/>
              <w:snapToGrid w:val="0"/>
              <w:jc w:val="center"/>
              <w:rPr>
                <w:rFonts w:ascii="仿宋" w:eastAsia="仿宋" w:hAnsi="仿宋" w:cs="Times New Roman"/>
                <w:b/>
                <w:bCs/>
                <w:szCs w:val="24"/>
              </w:rPr>
            </w:pPr>
            <w:r w:rsidRPr="00841428">
              <w:rPr>
                <w:rFonts w:ascii="仿宋" w:eastAsia="仿宋" w:hAnsi="仿宋" w:cs="Times New Roman" w:hint="eastAsia"/>
                <w:b/>
                <w:bCs/>
                <w:szCs w:val="24"/>
              </w:rPr>
              <w:lastRenderedPageBreak/>
              <w:t>代表性论文</w:t>
            </w:r>
          </w:p>
          <w:p w:rsidR="00841428" w:rsidRPr="00841428" w:rsidRDefault="00841428" w:rsidP="00841428">
            <w:pPr>
              <w:adjustRightInd w:val="0"/>
              <w:snapToGrid w:val="0"/>
              <w:jc w:val="center"/>
              <w:rPr>
                <w:rFonts w:ascii="仿宋" w:eastAsia="仿宋" w:hAnsi="仿宋" w:cs="Times New Roman"/>
                <w:b/>
                <w:bCs/>
                <w:szCs w:val="24"/>
              </w:rPr>
            </w:pPr>
            <w:r w:rsidRPr="00841428">
              <w:rPr>
                <w:rFonts w:ascii="仿宋" w:eastAsia="仿宋" w:hAnsi="仿宋" w:cs="Times New Roman" w:hint="eastAsia"/>
                <w:b/>
                <w:bCs/>
                <w:szCs w:val="24"/>
              </w:rPr>
              <w:t>专著目录</w:t>
            </w:r>
          </w:p>
        </w:tc>
        <w:tc>
          <w:tcPr>
            <w:tcW w:w="7849" w:type="dxa"/>
            <w:vAlign w:val="center"/>
          </w:tcPr>
          <w:p w:rsidR="00841428" w:rsidRPr="00841428" w:rsidRDefault="00841428" w:rsidP="00841428">
            <w:pPr>
              <w:adjustRightInd w:val="0"/>
              <w:snapToGrid w:val="0"/>
              <w:rPr>
                <w:rFonts w:ascii="仿宋" w:eastAsia="仿宋" w:hAnsi="仿宋" w:cs="Times New Roman"/>
                <w:szCs w:val="24"/>
              </w:rPr>
            </w:pPr>
            <w:r w:rsidRPr="00841428">
              <w:rPr>
                <w:rFonts w:ascii="仿宋" w:eastAsia="仿宋" w:hAnsi="仿宋" w:cs="Times New Roman" w:hint="eastAsia"/>
                <w:szCs w:val="24"/>
              </w:rPr>
              <w:t>论文1：地球磁场起源</w:t>
            </w:r>
            <w:r>
              <w:rPr>
                <w:rFonts w:ascii="仿宋" w:eastAsia="仿宋" w:hAnsi="仿宋" w:cs="Times New Roman" w:hint="eastAsia"/>
                <w:szCs w:val="24"/>
              </w:rPr>
              <w:t>,</w:t>
            </w:r>
            <w:r>
              <w:rPr>
                <w:rFonts w:hint="eastAsia"/>
              </w:rPr>
              <w:t xml:space="preserve"> </w:t>
            </w:r>
            <w:r w:rsidRPr="00841428">
              <w:rPr>
                <w:rFonts w:ascii="仿宋" w:eastAsia="仿宋" w:hAnsi="仿宋" w:cs="Times New Roman" w:hint="eastAsia"/>
                <w:szCs w:val="24"/>
              </w:rPr>
              <w:t>成都理工大学学报(自然科学版)</w:t>
            </w:r>
            <w:r>
              <w:rPr>
                <w:rFonts w:ascii="仿宋" w:eastAsia="仿宋" w:hAnsi="仿宋" w:cs="Times New Roman"/>
                <w:szCs w:val="24"/>
              </w:rPr>
              <w:t>,2010</w:t>
            </w:r>
          </w:p>
        </w:tc>
      </w:tr>
      <w:tr w:rsidR="00841428" w:rsidRPr="00841428" w:rsidTr="00841428">
        <w:trPr>
          <w:trHeight w:val="397"/>
          <w:jc w:val="center"/>
        </w:trPr>
        <w:tc>
          <w:tcPr>
            <w:tcW w:w="1615" w:type="dxa"/>
            <w:vMerge/>
            <w:vAlign w:val="center"/>
          </w:tcPr>
          <w:p w:rsidR="00841428" w:rsidRPr="00841428" w:rsidRDefault="00841428" w:rsidP="00841428">
            <w:pPr>
              <w:adjustRightInd w:val="0"/>
              <w:snapToGrid w:val="0"/>
              <w:jc w:val="center"/>
              <w:rPr>
                <w:rFonts w:ascii="仿宋" w:eastAsia="仿宋" w:hAnsi="仿宋" w:cs="Times New Roman"/>
                <w:b/>
                <w:bCs/>
                <w:szCs w:val="24"/>
              </w:rPr>
            </w:pPr>
          </w:p>
        </w:tc>
        <w:tc>
          <w:tcPr>
            <w:tcW w:w="7849" w:type="dxa"/>
            <w:vAlign w:val="center"/>
          </w:tcPr>
          <w:p w:rsidR="00841428" w:rsidRPr="00841428" w:rsidRDefault="00841428" w:rsidP="00841428">
            <w:pPr>
              <w:adjustRightInd w:val="0"/>
              <w:snapToGrid w:val="0"/>
              <w:jc w:val="left"/>
              <w:rPr>
                <w:rFonts w:ascii="仿宋" w:eastAsia="仿宋" w:hAnsi="仿宋" w:cs="Times New Roman"/>
                <w:szCs w:val="24"/>
              </w:rPr>
            </w:pPr>
            <w:r w:rsidRPr="00841428">
              <w:rPr>
                <w:rFonts w:ascii="仿宋" w:eastAsia="仿宋" w:hAnsi="仿宋" w:cs="Times New Roman" w:hint="eastAsia"/>
                <w:szCs w:val="24"/>
              </w:rPr>
              <w:t>论文2：地球磁场的特性与分类研究</w:t>
            </w:r>
            <w:r>
              <w:rPr>
                <w:rFonts w:ascii="仿宋" w:eastAsia="仿宋" w:hAnsi="仿宋" w:cs="Times New Roman" w:hint="eastAsia"/>
                <w:szCs w:val="24"/>
              </w:rPr>
              <w:t>,</w:t>
            </w:r>
            <w:r w:rsidRPr="00841428">
              <w:t xml:space="preserve"> </w:t>
            </w:r>
            <w:r w:rsidRPr="00841428">
              <w:rPr>
                <w:rFonts w:ascii="仿宋" w:eastAsia="仿宋" w:hAnsi="仿宋" w:cs="Times New Roman"/>
                <w:szCs w:val="24"/>
              </w:rPr>
              <w:t>地学前缘（中国地质大学（北京）；北京大学）</w:t>
            </w:r>
            <w:r>
              <w:rPr>
                <w:rFonts w:ascii="仿宋" w:eastAsia="仿宋" w:hAnsi="仿宋" w:cs="Times New Roman" w:hint="eastAsia"/>
                <w:szCs w:val="24"/>
              </w:rPr>
              <w:t>,</w:t>
            </w:r>
            <w:r>
              <w:rPr>
                <w:rFonts w:ascii="仿宋" w:eastAsia="仿宋" w:hAnsi="仿宋" w:cs="Times New Roman"/>
                <w:szCs w:val="24"/>
              </w:rPr>
              <w:t>2011</w:t>
            </w:r>
          </w:p>
        </w:tc>
      </w:tr>
      <w:tr w:rsidR="00841428" w:rsidRPr="00841428" w:rsidTr="00841428">
        <w:trPr>
          <w:trHeight w:val="397"/>
          <w:jc w:val="center"/>
        </w:trPr>
        <w:tc>
          <w:tcPr>
            <w:tcW w:w="1615" w:type="dxa"/>
            <w:vMerge/>
            <w:vAlign w:val="center"/>
          </w:tcPr>
          <w:p w:rsidR="00841428" w:rsidRPr="00841428" w:rsidRDefault="00841428" w:rsidP="00841428">
            <w:pPr>
              <w:adjustRightInd w:val="0"/>
              <w:snapToGrid w:val="0"/>
              <w:jc w:val="center"/>
              <w:rPr>
                <w:rFonts w:ascii="仿宋" w:eastAsia="仿宋" w:hAnsi="仿宋" w:cs="Times New Roman"/>
                <w:b/>
                <w:bCs/>
                <w:szCs w:val="24"/>
              </w:rPr>
            </w:pPr>
          </w:p>
        </w:tc>
        <w:tc>
          <w:tcPr>
            <w:tcW w:w="7849" w:type="dxa"/>
            <w:vAlign w:val="center"/>
          </w:tcPr>
          <w:p w:rsidR="00321A03" w:rsidRPr="00841428" w:rsidRDefault="00841428" w:rsidP="00841428">
            <w:pPr>
              <w:adjustRightInd w:val="0"/>
              <w:snapToGrid w:val="0"/>
              <w:jc w:val="left"/>
              <w:rPr>
                <w:rFonts w:ascii="仿宋" w:eastAsia="仿宋" w:hAnsi="仿宋" w:cs="Times New Roman"/>
                <w:szCs w:val="24"/>
              </w:rPr>
            </w:pPr>
            <w:r w:rsidRPr="00841428">
              <w:rPr>
                <w:rFonts w:ascii="仿宋" w:eastAsia="仿宋" w:hAnsi="仿宋" w:cs="Times New Roman" w:hint="eastAsia"/>
                <w:szCs w:val="24"/>
              </w:rPr>
              <w:t>论文</w:t>
            </w:r>
            <w:r>
              <w:rPr>
                <w:rFonts w:ascii="仿宋" w:eastAsia="仿宋" w:hAnsi="仿宋" w:cs="Times New Roman"/>
                <w:szCs w:val="24"/>
              </w:rPr>
              <w:t>3</w:t>
            </w:r>
            <w:r w:rsidRPr="00841428">
              <w:rPr>
                <w:rFonts w:ascii="仿宋" w:eastAsia="仿宋" w:hAnsi="仿宋" w:cs="Times New Roman" w:hint="eastAsia"/>
                <w:szCs w:val="24"/>
              </w:rPr>
              <w:t>：</w:t>
            </w:r>
            <w:r w:rsidR="00321A03" w:rsidRPr="00321A03">
              <w:rPr>
                <w:rFonts w:ascii="仿宋" w:eastAsia="仿宋" w:hAnsi="仿宋" w:cs="Times New Roman"/>
                <w:szCs w:val="24"/>
              </w:rPr>
              <w:tab/>
            </w:r>
            <w:r w:rsidR="00321A03" w:rsidRPr="00321A03">
              <w:rPr>
                <w:rFonts w:ascii="仿宋" w:eastAsia="仿宋" w:hAnsi="仿宋" w:cs="Times New Roman" w:hint="eastAsia"/>
                <w:szCs w:val="24"/>
              </w:rPr>
              <w:t>地球磁场起源之粒子起电问题研究</w:t>
            </w:r>
            <w:r w:rsidR="00321A03">
              <w:rPr>
                <w:rFonts w:ascii="仿宋" w:eastAsia="仿宋" w:hAnsi="仿宋" w:cs="Times New Roman" w:hint="eastAsia"/>
                <w:szCs w:val="24"/>
              </w:rPr>
              <w:t>,</w:t>
            </w:r>
            <w:r w:rsidR="00321A03">
              <w:rPr>
                <w:rFonts w:hint="eastAsia"/>
              </w:rPr>
              <w:t xml:space="preserve"> </w:t>
            </w:r>
            <w:r w:rsidR="00321A03" w:rsidRPr="00321A03">
              <w:rPr>
                <w:rFonts w:ascii="仿宋" w:eastAsia="仿宋" w:hAnsi="仿宋" w:cs="Times New Roman" w:hint="eastAsia"/>
                <w:szCs w:val="24"/>
              </w:rPr>
              <w:t>地学前缘（中国地质大学（北京）；北京大学）</w:t>
            </w:r>
            <w:r w:rsidR="00321A03">
              <w:rPr>
                <w:rFonts w:ascii="仿宋" w:eastAsia="仿宋" w:hAnsi="仿宋" w:cs="Times New Roman" w:hint="eastAsia"/>
                <w:szCs w:val="24"/>
              </w:rPr>
              <w:t>,</w:t>
            </w:r>
            <w:r w:rsidR="00321A03">
              <w:rPr>
                <w:rFonts w:ascii="仿宋" w:eastAsia="仿宋" w:hAnsi="仿宋" w:cs="Times New Roman"/>
                <w:szCs w:val="24"/>
              </w:rPr>
              <w:t>2012</w:t>
            </w:r>
          </w:p>
          <w:tbl>
            <w:tblPr>
              <w:tblW w:w="5000" w:type="pct"/>
              <w:tblCellSpacing w:w="15" w:type="dxa"/>
              <w:tblLayout w:type="fixed"/>
              <w:tblCellMar>
                <w:left w:w="0" w:type="dxa"/>
                <w:right w:w="0" w:type="dxa"/>
              </w:tblCellMar>
              <w:tblLook w:val="04A0" w:firstRow="1" w:lastRow="0" w:firstColumn="1" w:lastColumn="0" w:noHBand="0" w:noVBand="1"/>
            </w:tblPr>
            <w:tblGrid>
              <w:gridCol w:w="65"/>
              <w:gridCol w:w="7568"/>
            </w:tblGrid>
            <w:tr w:rsidR="00321A03" w:rsidRPr="00321A03" w:rsidTr="00321A03">
              <w:trPr>
                <w:tblCellSpacing w:w="15" w:type="dxa"/>
              </w:trPr>
              <w:tc>
                <w:tcPr>
                  <w:tcW w:w="6" w:type="dxa"/>
                  <w:vAlign w:val="center"/>
                </w:tcPr>
                <w:p w:rsidR="00321A03" w:rsidRPr="00321A03" w:rsidRDefault="00321A03" w:rsidP="00321A03">
                  <w:pPr>
                    <w:widowControl/>
                    <w:jc w:val="left"/>
                    <w:rPr>
                      <w:rFonts w:ascii="宋体" w:eastAsia="宋体" w:hAnsi="宋体" w:cs="宋体"/>
                      <w:kern w:val="0"/>
                      <w:sz w:val="24"/>
                      <w:szCs w:val="24"/>
                    </w:rPr>
                  </w:pPr>
                </w:p>
              </w:tc>
              <w:tc>
                <w:tcPr>
                  <w:tcW w:w="8544" w:type="dxa"/>
                  <w:vAlign w:val="center"/>
                </w:tcPr>
                <w:p w:rsidR="00321A03" w:rsidRPr="00321A03" w:rsidRDefault="00321A03" w:rsidP="00321A03">
                  <w:pPr>
                    <w:widowControl/>
                    <w:rPr>
                      <w:rFonts w:ascii="宋体" w:eastAsia="宋体" w:hAnsi="宋体" w:cs="宋体"/>
                      <w:kern w:val="0"/>
                      <w:sz w:val="24"/>
                      <w:szCs w:val="24"/>
                    </w:rPr>
                  </w:pPr>
                </w:p>
              </w:tc>
            </w:tr>
          </w:tbl>
          <w:p w:rsidR="00841428" w:rsidRPr="00841428" w:rsidRDefault="00841428" w:rsidP="00841428">
            <w:pPr>
              <w:adjustRightInd w:val="0"/>
              <w:snapToGrid w:val="0"/>
              <w:jc w:val="left"/>
              <w:rPr>
                <w:rFonts w:ascii="仿宋" w:eastAsia="仿宋" w:hAnsi="仿宋" w:cs="Times New Roman"/>
                <w:szCs w:val="24"/>
              </w:rPr>
            </w:pPr>
          </w:p>
        </w:tc>
      </w:tr>
      <w:tr w:rsidR="00841428" w:rsidRPr="00841428" w:rsidTr="00841428">
        <w:trPr>
          <w:trHeight w:val="397"/>
          <w:jc w:val="center"/>
        </w:trPr>
        <w:tc>
          <w:tcPr>
            <w:tcW w:w="1615" w:type="dxa"/>
            <w:vMerge/>
            <w:vAlign w:val="center"/>
          </w:tcPr>
          <w:p w:rsidR="00841428" w:rsidRPr="00841428" w:rsidRDefault="00841428" w:rsidP="00841428">
            <w:pPr>
              <w:adjustRightInd w:val="0"/>
              <w:snapToGrid w:val="0"/>
              <w:jc w:val="center"/>
              <w:rPr>
                <w:rFonts w:ascii="仿宋" w:eastAsia="仿宋" w:hAnsi="仿宋" w:cs="Times New Roman"/>
                <w:b/>
                <w:bCs/>
                <w:szCs w:val="24"/>
              </w:rPr>
            </w:pPr>
          </w:p>
        </w:tc>
        <w:tc>
          <w:tcPr>
            <w:tcW w:w="7849" w:type="dxa"/>
            <w:vAlign w:val="center"/>
          </w:tcPr>
          <w:p w:rsidR="00841428" w:rsidRPr="00841428" w:rsidRDefault="00841428" w:rsidP="00321A03">
            <w:pPr>
              <w:adjustRightInd w:val="0"/>
              <w:snapToGrid w:val="0"/>
              <w:jc w:val="left"/>
              <w:rPr>
                <w:rFonts w:ascii="仿宋" w:eastAsia="仿宋" w:hAnsi="仿宋" w:cs="Times New Roman"/>
                <w:szCs w:val="24"/>
              </w:rPr>
            </w:pPr>
            <w:r w:rsidRPr="00841428">
              <w:rPr>
                <w:rFonts w:ascii="仿宋" w:eastAsia="仿宋" w:hAnsi="仿宋" w:cs="Times New Roman" w:hint="eastAsia"/>
                <w:szCs w:val="24"/>
              </w:rPr>
              <w:t>论文</w:t>
            </w:r>
            <w:r>
              <w:rPr>
                <w:rFonts w:ascii="仿宋" w:eastAsia="仿宋" w:hAnsi="仿宋" w:cs="Times New Roman"/>
                <w:szCs w:val="24"/>
              </w:rPr>
              <w:t>4</w:t>
            </w:r>
            <w:r w:rsidRPr="00841428">
              <w:rPr>
                <w:rFonts w:ascii="仿宋" w:eastAsia="仿宋" w:hAnsi="仿宋" w:cs="Times New Roman" w:hint="eastAsia"/>
                <w:szCs w:val="24"/>
              </w:rPr>
              <w:t>：</w:t>
            </w:r>
            <w:r w:rsidR="00321A03" w:rsidRPr="00321A03">
              <w:rPr>
                <w:rFonts w:ascii="仿宋" w:eastAsia="仿宋" w:hAnsi="仿宋" w:cs="Times New Roman"/>
                <w:szCs w:val="24"/>
              </w:rPr>
              <w:t>Study on the Mechanism of Rock Stress Sensitivity Using a Random Pore Network Simulation</w:t>
            </w:r>
            <w:r w:rsidR="00321A03">
              <w:rPr>
                <w:rFonts w:ascii="仿宋" w:eastAsia="仿宋" w:hAnsi="仿宋" w:cs="Times New Roman"/>
                <w:szCs w:val="24"/>
              </w:rPr>
              <w:t>,</w:t>
            </w:r>
            <w:r w:rsidR="00321A03">
              <w:t xml:space="preserve"> </w:t>
            </w:r>
            <w:r w:rsidR="00321A03" w:rsidRPr="00321A03">
              <w:rPr>
                <w:rFonts w:ascii="仿宋" w:eastAsia="仿宋" w:hAnsi="仿宋" w:cs="Times New Roman"/>
                <w:szCs w:val="24"/>
              </w:rPr>
              <w:t>Journal of Chemistry</w:t>
            </w:r>
            <w:r w:rsidR="00321A03">
              <w:rPr>
                <w:rFonts w:ascii="仿宋" w:eastAsia="仿宋" w:hAnsi="仿宋" w:cs="Times New Roman"/>
                <w:szCs w:val="24"/>
              </w:rPr>
              <w:t>,2016</w:t>
            </w:r>
          </w:p>
        </w:tc>
      </w:tr>
      <w:tr w:rsidR="00841428" w:rsidRPr="00841428" w:rsidTr="00841428">
        <w:trPr>
          <w:trHeight w:val="397"/>
          <w:jc w:val="center"/>
        </w:trPr>
        <w:tc>
          <w:tcPr>
            <w:tcW w:w="1615" w:type="dxa"/>
            <w:vMerge/>
            <w:vAlign w:val="center"/>
          </w:tcPr>
          <w:p w:rsidR="00841428" w:rsidRPr="00841428" w:rsidRDefault="00841428" w:rsidP="00841428">
            <w:pPr>
              <w:adjustRightInd w:val="0"/>
              <w:snapToGrid w:val="0"/>
              <w:jc w:val="center"/>
              <w:rPr>
                <w:rFonts w:ascii="仿宋" w:eastAsia="仿宋" w:hAnsi="仿宋" w:cs="Times New Roman"/>
                <w:b/>
                <w:bCs/>
                <w:szCs w:val="24"/>
              </w:rPr>
            </w:pPr>
          </w:p>
        </w:tc>
        <w:tc>
          <w:tcPr>
            <w:tcW w:w="7849" w:type="dxa"/>
            <w:vAlign w:val="center"/>
          </w:tcPr>
          <w:p w:rsidR="00841428" w:rsidRPr="00841428" w:rsidRDefault="00841428" w:rsidP="00841428">
            <w:pPr>
              <w:adjustRightInd w:val="0"/>
              <w:snapToGrid w:val="0"/>
              <w:jc w:val="left"/>
              <w:rPr>
                <w:rFonts w:ascii="仿宋" w:eastAsia="仿宋" w:hAnsi="仿宋" w:cs="Times New Roman"/>
                <w:szCs w:val="24"/>
              </w:rPr>
            </w:pPr>
            <w:r w:rsidRPr="00841428">
              <w:rPr>
                <w:rFonts w:ascii="仿宋" w:eastAsia="仿宋" w:hAnsi="仿宋" w:cs="Times New Roman" w:hint="eastAsia"/>
                <w:szCs w:val="24"/>
              </w:rPr>
              <w:t>论文</w:t>
            </w:r>
            <w:r>
              <w:rPr>
                <w:rFonts w:ascii="仿宋" w:eastAsia="仿宋" w:hAnsi="仿宋" w:cs="Times New Roman"/>
                <w:szCs w:val="24"/>
              </w:rPr>
              <w:t>5</w:t>
            </w:r>
            <w:r w:rsidRPr="00841428">
              <w:rPr>
                <w:rFonts w:ascii="仿宋" w:eastAsia="仿宋" w:hAnsi="仿宋" w:cs="Times New Roman" w:hint="eastAsia"/>
                <w:szCs w:val="24"/>
              </w:rPr>
              <w:t>：</w:t>
            </w:r>
            <w:r w:rsidR="00321A03" w:rsidRPr="00321A03">
              <w:rPr>
                <w:rFonts w:ascii="仿宋" w:eastAsia="仿宋" w:hAnsi="仿宋" w:cs="Times New Roman"/>
                <w:szCs w:val="24"/>
              </w:rPr>
              <w:t xml:space="preserve">Study of </w:t>
            </w:r>
            <w:proofErr w:type="spellStart"/>
            <w:r w:rsidR="00321A03" w:rsidRPr="00321A03">
              <w:rPr>
                <w:rFonts w:ascii="仿宋" w:eastAsia="仿宋" w:hAnsi="仿宋" w:cs="Times New Roman"/>
                <w:szCs w:val="24"/>
              </w:rPr>
              <w:t>Diagenesis</w:t>
            </w:r>
            <w:proofErr w:type="spellEnd"/>
            <w:r w:rsidR="00321A03" w:rsidRPr="00321A03">
              <w:rPr>
                <w:rFonts w:ascii="仿宋" w:eastAsia="仿宋" w:hAnsi="仿宋" w:cs="Times New Roman"/>
                <w:szCs w:val="24"/>
              </w:rPr>
              <w:t xml:space="preserve"> and Pore Evolution of Triassic </w:t>
            </w:r>
            <w:proofErr w:type="spellStart"/>
            <w:r w:rsidR="00321A03" w:rsidRPr="00321A03">
              <w:rPr>
                <w:rFonts w:ascii="仿宋" w:eastAsia="仿宋" w:hAnsi="仿宋" w:cs="Times New Roman"/>
                <w:szCs w:val="24"/>
              </w:rPr>
              <w:t>Jialingjiang</w:t>
            </w:r>
            <w:proofErr w:type="spellEnd"/>
            <w:r w:rsidR="00321A03" w:rsidRPr="00321A03">
              <w:rPr>
                <w:rFonts w:ascii="仿宋" w:eastAsia="仿宋" w:hAnsi="仿宋" w:cs="Times New Roman"/>
                <w:szCs w:val="24"/>
              </w:rPr>
              <w:t xml:space="preserve"> Formation in Southern </w:t>
            </w:r>
            <w:proofErr w:type="spellStart"/>
            <w:r w:rsidR="00321A03" w:rsidRPr="00321A03">
              <w:rPr>
                <w:rFonts w:ascii="仿宋" w:eastAsia="仿宋" w:hAnsi="仿宋" w:cs="Times New Roman"/>
                <w:szCs w:val="24"/>
              </w:rPr>
              <w:t>Puguang</w:t>
            </w:r>
            <w:proofErr w:type="spellEnd"/>
            <w:r w:rsidR="00321A03" w:rsidRPr="00321A03">
              <w:rPr>
                <w:rFonts w:ascii="仿宋" w:eastAsia="仿宋" w:hAnsi="仿宋" w:cs="Times New Roman"/>
                <w:szCs w:val="24"/>
              </w:rPr>
              <w:t xml:space="preserve"> </w:t>
            </w:r>
            <w:proofErr w:type="spellStart"/>
            <w:r w:rsidR="00321A03" w:rsidRPr="00321A03">
              <w:rPr>
                <w:rFonts w:ascii="仿宋" w:eastAsia="仿宋" w:hAnsi="仿宋" w:cs="Times New Roman"/>
                <w:szCs w:val="24"/>
              </w:rPr>
              <w:t>Gasfield</w:t>
            </w:r>
            <w:proofErr w:type="spellEnd"/>
            <w:r w:rsidR="00321A03">
              <w:rPr>
                <w:rFonts w:ascii="仿宋" w:eastAsia="仿宋" w:hAnsi="仿宋" w:cs="Times New Roman"/>
                <w:szCs w:val="24"/>
              </w:rPr>
              <w:t>,</w:t>
            </w:r>
            <w:r w:rsidR="00321A03">
              <w:t xml:space="preserve"> </w:t>
            </w:r>
            <w:r w:rsidR="00321A03" w:rsidRPr="00321A03">
              <w:rPr>
                <w:rFonts w:ascii="仿宋" w:eastAsia="仿宋" w:hAnsi="仿宋" w:cs="Times New Roman"/>
                <w:szCs w:val="24"/>
              </w:rPr>
              <w:t>Journal of Chemistry</w:t>
            </w:r>
            <w:r w:rsidR="00321A03">
              <w:rPr>
                <w:rFonts w:ascii="仿宋" w:eastAsia="仿宋" w:hAnsi="仿宋" w:cs="Times New Roman"/>
                <w:szCs w:val="24"/>
              </w:rPr>
              <w:t>,2016</w:t>
            </w:r>
          </w:p>
        </w:tc>
      </w:tr>
      <w:tr w:rsidR="00841428" w:rsidRPr="00841428" w:rsidTr="00841428">
        <w:trPr>
          <w:trHeight w:val="397"/>
          <w:jc w:val="center"/>
        </w:trPr>
        <w:tc>
          <w:tcPr>
            <w:tcW w:w="1615" w:type="dxa"/>
            <w:vMerge/>
            <w:vAlign w:val="center"/>
          </w:tcPr>
          <w:p w:rsidR="00841428" w:rsidRPr="00841428" w:rsidRDefault="00841428" w:rsidP="00841428">
            <w:pPr>
              <w:adjustRightInd w:val="0"/>
              <w:snapToGrid w:val="0"/>
              <w:jc w:val="center"/>
              <w:rPr>
                <w:rFonts w:ascii="仿宋" w:eastAsia="仿宋" w:hAnsi="仿宋" w:cs="Times New Roman"/>
                <w:b/>
                <w:bCs/>
                <w:szCs w:val="24"/>
              </w:rPr>
            </w:pPr>
          </w:p>
        </w:tc>
        <w:tc>
          <w:tcPr>
            <w:tcW w:w="7849" w:type="dxa"/>
            <w:vAlign w:val="center"/>
          </w:tcPr>
          <w:p w:rsidR="00841428" w:rsidRPr="00841428" w:rsidRDefault="00841428" w:rsidP="00CF3DF0">
            <w:pPr>
              <w:adjustRightInd w:val="0"/>
              <w:snapToGrid w:val="0"/>
              <w:jc w:val="left"/>
              <w:rPr>
                <w:rFonts w:ascii="仿宋" w:eastAsia="仿宋" w:hAnsi="仿宋" w:cs="宋体"/>
                <w:szCs w:val="24"/>
              </w:rPr>
            </w:pPr>
            <w:r>
              <w:rPr>
                <w:rFonts w:ascii="仿宋" w:eastAsia="仿宋" w:hAnsi="仿宋" w:cs="宋体" w:hint="eastAsia"/>
                <w:szCs w:val="24"/>
              </w:rPr>
              <w:t>专著1</w:t>
            </w:r>
            <w:r>
              <w:rPr>
                <w:rFonts w:ascii="仿宋" w:eastAsia="仿宋" w:hAnsi="仿宋" w:cs="宋体"/>
                <w:szCs w:val="24"/>
              </w:rPr>
              <w:t>:</w:t>
            </w:r>
            <w:r w:rsidR="00321A03">
              <w:rPr>
                <w:rFonts w:hint="eastAsia"/>
              </w:rPr>
              <w:t xml:space="preserve"> </w:t>
            </w:r>
            <w:r w:rsidR="00321A03" w:rsidRPr="00321A03">
              <w:rPr>
                <w:rFonts w:ascii="仿宋" w:eastAsia="仿宋" w:hAnsi="仿宋" w:cs="宋体" w:hint="eastAsia"/>
                <w:szCs w:val="24"/>
              </w:rPr>
              <w:t>圈闭评价与管理系统</w:t>
            </w:r>
            <w:r w:rsidR="00321A03">
              <w:rPr>
                <w:rFonts w:ascii="仿宋" w:eastAsia="仿宋" w:hAnsi="仿宋" w:cs="宋体" w:hint="eastAsia"/>
                <w:szCs w:val="24"/>
              </w:rPr>
              <w:t>,</w:t>
            </w:r>
            <w:r w:rsidR="00321A03">
              <w:rPr>
                <w:rFonts w:hint="eastAsia"/>
              </w:rPr>
              <w:t xml:space="preserve"> </w:t>
            </w:r>
            <w:r w:rsidR="00321A03" w:rsidRPr="00321A03">
              <w:rPr>
                <w:rFonts w:ascii="仿宋" w:eastAsia="仿宋" w:hAnsi="仿宋" w:cs="宋体" w:hint="eastAsia"/>
                <w:szCs w:val="24"/>
              </w:rPr>
              <w:t>石油工业出版社</w:t>
            </w:r>
            <w:r w:rsidR="00321A03">
              <w:rPr>
                <w:rFonts w:ascii="仿宋" w:eastAsia="仿宋" w:hAnsi="仿宋" w:cs="宋体" w:hint="eastAsia"/>
                <w:szCs w:val="24"/>
              </w:rPr>
              <w:t>,</w:t>
            </w:r>
            <w:r w:rsidR="00321A03">
              <w:rPr>
                <w:rFonts w:ascii="仿宋" w:eastAsia="仿宋" w:hAnsi="仿宋" w:cs="宋体"/>
                <w:szCs w:val="24"/>
              </w:rPr>
              <w:t>20</w:t>
            </w:r>
            <w:r w:rsidR="00CF3DF0">
              <w:rPr>
                <w:rFonts w:ascii="仿宋" w:eastAsia="仿宋" w:hAnsi="仿宋" w:cs="宋体"/>
                <w:szCs w:val="24"/>
              </w:rPr>
              <w:t>00</w:t>
            </w:r>
          </w:p>
        </w:tc>
      </w:tr>
      <w:tr w:rsidR="00841428" w:rsidRPr="00841428" w:rsidTr="00841428">
        <w:trPr>
          <w:trHeight w:val="397"/>
          <w:jc w:val="center"/>
        </w:trPr>
        <w:tc>
          <w:tcPr>
            <w:tcW w:w="1615" w:type="dxa"/>
            <w:vMerge/>
            <w:vAlign w:val="center"/>
          </w:tcPr>
          <w:p w:rsidR="00841428" w:rsidRPr="00841428" w:rsidRDefault="00841428" w:rsidP="00841428">
            <w:pPr>
              <w:adjustRightInd w:val="0"/>
              <w:snapToGrid w:val="0"/>
              <w:jc w:val="center"/>
              <w:rPr>
                <w:rFonts w:ascii="仿宋" w:eastAsia="仿宋" w:hAnsi="仿宋" w:cs="Times New Roman"/>
                <w:b/>
                <w:bCs/>
                <w:szCs w:val="24"/>
              </w:rPr>
            </w:pPr>
          </w:p>
        </w:tc>
        <w:tc>
          <w:tcPr>
            <w:tcW w:w="7849" w:type="dxa"/>
            <w:vAlign w:val="center"/>
          </w:tcPr>
          <w:p w:rsidR="00841428" w:rsidRPr="00841428" w:rsidRDefault="00841428" w:rsidP="00841428">
            <w:pPr>
              <w:adjustRightInd w:val="0"/>
              <w:snapToGrid w:val="0"/>
              <w:jc w:val="left"/>
              <w:rPr>
                <w:rFonts w:ascii="仿宋" w:eastAsia="仿宋" w:hAnsi="仿宋" w:cs="宋体"/>
                <w:szCs w:val="24"/>
              </w:rPr>
            </w:pPr>
            <w:r>
              <w:rPr>
                <w:rFonts w:ascii="仿宋" w:eastAsia="仿宋" w:hAnsi="仿宋" w:cs="宋体" w:hint="eastAsia"/>
                <w:szCs w:val="24"/>
              </w:rPr>
              <w:t>专著</w:t>
            </w:r>
            <w:r>
              <w:rPr>
                <w:rFonts w:ascii="仿宋" w:eastAsia="仿宋" w:hAnsi="仿宋" w:cs="宋体"/>
                <w:szCs w:val="24"/>
              </w:rPr>
              <w:t>2:</w:t>
            </w:r>
            <w:r w:rsidR="00321A03">
              <w:rPr>
                <w:rFonts w:hint="eastAsia"/>
              </w:rPr>
              <w:t xml:space="preserve"> </w:t>
            </w:r>
            <w:r w:rsidR="00321A03" w:rsidRPr="00321A03">
              <w:rPr>
                <w:rFonts w:ascii="仿宋" w:eastAsia="仿宋" w:hAnsi="仿宋" w:cs="宋体" w:hint="eastAsia"/>
                <w:szCs w:val="24"/>
              </w:rPr>
              <w:t>地球原动力</w:t>
            </w:r>
            <w:r w:rsidR="00321A03">
              <w:rPr>
                <w:rFonts w:ascii="仿宋" w:eastAsia="仿宋" w:hAnsi="仿宋" w:cs="宋体" w:hint="eastAsia"/>
                <w:szCs w:val="24"/>
              </w:rPr>
              <w:t>,</w:t>
            </w:r>
            <w:r w:rsidR="00321A03">
              <w:rPr>
                <w:rFonts w:hint="eastAsia"/>
              </w:rPr>
              <w:t xml:space="preserve"> </w:t>
            </w:r>
            <w:r w:rsidR="00321A03" w:rsidRPr="00321A03">
              <w:rPr>
                <w:rFonts w:ascii="仿宋" w:eastAsia="仿宋" w:hAnsi="仿宋" w:cs="宋体" w:hint="eastAsia"/>
                <w:szCs w:val="24"/>
              </w:rPr>
              <w:t>地质出版社</w:t>
            </w:r>
            <w:r w:rsidR="00321A03">
              <w:rPr>
                <w:rFonts w:ascii="仿宋" w:eastAsia="仿宋" w:hAnsi="仿宋" w:cs="宋体" w:hint="eastAsia"/>
                <w:szCs w:val="24"/>
              </w:rPr>
              <w:t>,</w:t>
            </w:r>
            <w:r w:rsidR="00321A03">
              <w:rPr>
                <w:rFonts w:ascii="仿宋" w:eastAsia="仿宋" w:hAnsi="仿宋" w:cs="宋体"/>
                <w:szCs w:val="24"/>
              </w:rPr>
              <w:t>2001</w:t>
            </w:r>
          </w:p>
        </w:tc>
      </w:tr>
      <w:tr w:rsidR="00841428" w:rsidRPr="00841428" w:rsidTr="00841428">
        <w:trPr>
          <w:trHeight w:val="397"/>
          <w:jc w:val="center"/>
        </w:trPr>
        <w:tc>
          <w:tcPr>
            <w:tcW w:w="1615" w:type="dxa"/>
            <w:vMerge/>
            <w:vAlign w:val="center"/>
          </w:tcPr>
          <w:p w:rsidR="00841428" w:rsidRPr="00841428" w:rsidRDefault="00841428" w:rsidP="00841428">
            <w:pPr>
              <w:adjustRightInd w:val="0"/>
              <w:snapToGrid w:val="0"/>
              <w:jc w:val="center"/>
              <w:rPr>
                <w:rFonts w:ascii="仿宋" w:eastAsia="仿宋" w:hAnsi="仿宋" w:cs="Times New Roman"/>
                <w:b/>
                <w:bCs/>
                <w:szCs w:val="24"/>
              </w:rPr>
            </w:pPr>
          </w:p>
        </w:tc>
        <w:tc>
          <w:tcPr>
            <w:tcW w:w="7849" w:type="dxa"/>
            <w:vAlign w:val="center"/>
          </w:tcPr>
          <w:p w:rsidR="00841428" w:rsidRPr="00841428" w:rsidRDefault="00841428" w:rsidP="00841428">
            <w:pPr>
              <w:adjustRightInd w:val="0"/>
              <w:snapToGrid w:val="0"/>
              <w:jc w:val="left"/>
              <w:rPr>
                <w:rFonts w:ascii="仿宋" w:eastAsia="仿宋" w:hAnsi="仿宋" w:cs="宋体"/>
                <w:szCs w:val="24"/>
              </w:rPr>
            </w:pPr>
            <w:r>
              <w:rPr>
                <w:rFonts w:ascii="仿宋" w:eastAsia="仿宋" w:hAnsi="仿宋" w:cs="宋体" w:hint="eastAsia"/>
                <w:szCs w:val="24"/>
              </w:rPr>
              <w:t>专著</w:t>
            </w:r>
            <w:r>
              <w:rPr>
                <w:rFonts w:ascii="仿宋" w:eastAsia="仿宋" w:hAnsi="仿宋" w:cs="宋体"/>
                <w:szCs w:val="24"/>
              </w:rPr>
              <w:t>3:</w:t>
            </w:r>
            <w:r w:rsidR="00321A03">
              <w:rPr>
                <w:rFonts w:hint="eastAsia"/>
              </w:rPr>
              <w:t xml:space="preserve"> </w:t>
            </w:r>
            <w:r w:rsidR="00321A03" w:rsidRPr="00321A03">
              <w:rPr>
                <w:rFonts w:ascii="仿宋" w:eastAsia="仿宋" w:hAnsi="仿宋" w:cs="宋体" w:hint="eastAsia"/>
                <w:szCs w:val="24"/>
              </w:rPr>
              <w:t>地球动力与运动</w:t>
            </w:r>
            <w:r w:rsidR="00321A03">
              <w:rPr>
                <w:rFonts w:ascii="仿宋" w:eastAsia="仿宋" w:hAnsi="仿宋" w:cs="宋体" w:hint="eastAsia"/>
                <w:szCs w:val="24"/>
              </w:rPr>
              <w:t>,</w:t>
            </w:r>
            <w:r w:rsidR="00321A03">
              <w:rPr>
                <w:rFonts w:hint="eastAsia"/>
              </w:rPr>
              <w:t xml:space="preserve"> </w:t>
            </w:r>
            <w:r w:rsidR="00321A03" w:rsidRPr="00321A03">
              <w:rPr>
                <w:rFonts w:ascii="仿宋" w:eastAsia="仿宋" w:hAnsi="仿宋" w:cs="宋体" w:hint="eastAsia"/>
                <w:szCs w:val="24"/>
              </w:rPr>
              <w:t>地质出版社,2001</w:t>
            </w:r>
          </w:p>
        </w:tc>
      </w:tr>
      <w:tr w:rsidR="00841428" w:rsidRPr="00841428" w:rsidTr="00841428">
        <w:trPr>
          <w:trHeight w:val="397"/>
          <w:jc w:val="center"/>
        </w:trPr>
        <w:tc>
          <w:tcPr>
            <w:tcW w:w="1615" w:type="dxa"/>
            <w:vMerge/>
            <w:vAlign w:val="center"/>
          </w:tcPr>
          <w:p w:rsidR="00841428" w:rsidRPr="00841428" w:rsidRDefault="00841428" w:rsidP="00841428">
            <w:pPr>
              <w:adjustRightInd w:val="0"/>
              <w:snapToGrid w:val="0"/>
              <w:jc w:val="center"/>
              <w:rPr>
                <w:rFonts w:ascii="仿宋" w:eastAsia="仿宋" w:hAnsi="仿宋" w:cs="Times New Roman"/>
                <w:b/>
                <w:bCs/>
                <w:szCs w:val="24"/>
              </w:rPr>
            </w:pPr>
          </w:p>
        </w:tc>
        <w:tc>
          <w:tcPr>
            <w:tcW w:w="7849" w:type="dxa"/>
            <w:vAlign w:val="center"/>
          </w:tcPr>
          <w:p w:rsidR="00841428" w:rsidRPr="00841428" w:rsidRDefault="00841428" w:rsidP="00321A03">
            <w:pPr>
              <w:adjustRightInd w:val="0"/>
              <w:snapToGrid w:val="0"/>
              <w:jc w:val="left"/>
              <w:rPr>
                <w:rFonts w:ascii="仿宋" w:eastAsia="仿宋" w:hAnsi="仿宋" w:cs="宋体"/>
                <w:szCs w:val="24"/>
              </w:rPr>
            </w:pPr>
            <w:r>
              <w:rPr>
                <w:rFonts w:ascii="仿宋" w:eastAsia="仿宋" w:hAnsi="仿宋" w:cs="宋体" w:hint="eastAsia"/>
                <w:szCs w:val="24"/>
              </w:rPr>
              <w:t>专著</w:t>
            </w:r>
            <w:r>
              <w:rPr>
                <w:rFonts w:ascii="仿宋" w:eastAsia="仿宋" w:hAnsi="仿宋" w:cs="宋体"/>
                <w:szCs w:val="24"/>
              </w:rPr>
              <w:t>4:</w:t>
            </w:r>
            <w:r w:rsidR="00321A03">
              <w:rPr>
                <w:rFonts w:hint="eastAsia"/>
              </w:rPr>
              <w:t xml:space="preserve"> </w:t>
            </w:r>
            <w:r w:rsidR="00321A03" w:rsidRPr="00321A03">
              <w:rPr>
                <w:rFonts w:ascii="仿宋" w:eastAsia="仿宋" w:hAnsi="仿宋" w:cs="宋体" w:hint="eastAsia"/>
                <w:szCs w:val="24"/>
              </w:rPr>
              <w:t>理论地质学导论</w:t>
            </w:r>
            <w:r w:rsidR="00321A03">
              <w:rPr>
                <w:rFonts w:ascii="仿宋" w:eastAsia="仿宋" w:hAnsi="仿宋" w:cs="宋体" w:hint="eastAsia"/>
                <w:szCs w:val="24"/>
              </w:rPr>
              <w:t>,</w:t>
            </w:r>
            <w:r w:rsidR="00321A03" w:rsidRPr="00321A03">
              <w:rPr>
                <w:rFonts w:ascii="仿宋" w:eastAsia="仿宋" w:hAnsi="仿宋" w:cs="宋体" w:hint="eastAsia"/>
                <w:szCs w:val="24"/>
              </w:rPr>
              <w:t>地质出版社,200</w:t>
            </w:r>
            <w:r w:rsidR="00321A03">
              <w:rPr>
                <w:rFonts w:ascii="仿宋" w:eastAsia="仿宋" w:hAnsi="仿宋" w:cs="宋体"/>
                <w:szCs w:val="24"/>
              </w:rPr>
              <w:t>6</w:t>
            </w:r>
          </w:p>
        </w:tc>
      </w:tr>
      <w:tr w:rsidR="00841428" w:rsidRPr="00841428" w:rsidTr="00841428">
        <w:trPr>
          <w:trHeight w:val="397"/>
          <w:jc w:val="center"/>
        </w:trPr>
        <w:tc>
          <w:tcPr>
            <w:tcW w:w="1615" w:type="dxa"/>
            <w:vMerge/>
            <w:vAlign w:val="center"/>
          </w:tcPr>
          <w:p w:rsidR="00841428" w:rsidRPr="00841428" w:rsidRDefault="00841428" w:rsidP="00841428">
            <w:pPr>
              <w:adjustRightInd w:val="0"/>
              <w:snapToGrid w:val="0"/>
              <w:jc w:val="center"/>
              <w:rPr>
                <w:rFonts w:ascii="仿宋" w:eastAsia="仿宋" w:hAnsi="仿宋" w:cs="Times New Roman"/>
                <w:b/>
                <w:bCs/>
                <w:szCs w:val="24"/>
              </w:rPr>
            </w:pPr>
          </w:p>
        </w:tc>
        <w:tc>
          <w:tcPr>
            <w:tcW w:w="7849" w:type="dxa"/>
            <w:vAlign w:val="center"/>
          </w:tcPr>
          <w:p w:rsidR="00841428" w:rsidRPr="00841428" w:rsidRDefault="00841428" w:rsidP="00321A03">
            <w:pPr>
              <w:adjustRightInd w:val="0"/>
              <w:snapToGrid w:val="0"/>
              <w:jc w:val="left"/>
              <w:rPr>
                <w:rFonts w:ascii="仿宋" w:eastAsia="仿宋" w:hAnsi="仿宋" w:cs="宋体"/>
                <w:szCs w:val="24"/>
              </w:rPr>
            </w:pPr>
            <w:r>
              <w:rPr>
                <w:rFonts w:ascii="仿宋" w:eastAsia="仿宋" w:hAnsi="仿宋" w:cs="宋体" w:hint="eastAsia"/>
                <w:szCs w:val="24"/>
              </w:rPr>
              <w:t>专著</w:t>
            </w:r>
            <w:r>
              <w:rPr>
                <w:rFonts w:ascii="仿宋" w:eastAsia="仿宋" w:hAnsi="仿宋" w:cs="宋体"/>
                <w:szCs w:val="24"/>
              </w:rPr>
              <w:t>5:</w:t>
            </w:r>
            <w:r w:rsidR="00321A03">
              <w:rPr>
                <w:rFonts w:hint="eastAsia"/>
              </w:rPr>
              <w:t xml:space="preserve"> </w:t>
            </w:r>
            <w:r w:rsidR="00321A03" w:rsidRPr="00321A03">
              <w:rPr>
                <w:rFonts w:ascii="仿宋" w:eastAsia="仿宋" w:hAnsi="仿宋" w:cs="宋体" w:hint="eastAsia"/>
                <w:szCs w:val="24"/>
              </w:rPr>
              <w:t>地球磁场起源理论</w:t>
            </w:r>
            <w:r w:rsidR="00321A03">
              <w:rPr>
                <w:rFonts w:ascii="仿宋" w:eastAsia="仿宋" w:hAnsi="仿宋" w:cs="宋体" w:hint="eastAsia"/>
                <w:szCs w:val="24"/>
              </w:rPr>
              <w:t>,</w:t>
            </w:r>
            <w:r w:rsidR="00321A03" w:rsidRPr="00321A03">
              <w:rPr>
                <w:rFonts w:ascii="仿宋" w:eastAsia="仿宋" w:hAnsi="仿宋" w:cs="宋体" w:hint="eastAsia"/>
                <w:szCs w:val="24"/>
              </w:rPr>
              <w:t>地质出版社,20</w:t>
            </w:r>
            <w:r w:rsidR="00321A03">
              <w:rPr>
                <w:rFonts w:ascii="仿宋" w:eastAsia="仿宋" w:hAnsi="仿宋" w:cs="宋体"/>
                <w:szCs w:val="24"/>
              </w:rPr>
              <w:t>10</w:t>
            </w:r>
          </w:p>
        </w:tc>
      </w:tr>
      <w:tr w:rsidR="00841428" w:rsidRPr="00841428" w:rsidTr="00841428">
        <w:trPr>
          <w:trHeight w:val="397"/>
          <w:jc w:val="center"/>
        </w:trPr>
        <w:tc>
          <w:tcPr>
            <w:tcW w:w="1615" w:type="dxa"/>
            <w:vMerge w:val="restart"/>
            <w:vAlign w:val="center"/>
          </w:tcPr>
          <w:p w:rsidR="00841428" w:rsidRPr="00841428" w:rsidRDefault="00841428" w:rsidP="00841428">
            <w:pPr>
              <w:adjustRightInd w:val="0"/>
              <w:snapToGrid w:val="0"/>
              <w:jc w:val="center"/>
              <w:rPr>
                <w:rFonts w:ascii="仿宋" w:eastAsia="仿宋" w:hAnsi="仿宋" w:cs="Times New Roman"/>
                <w:b/>
                <w:bCs/>
                <w:szCs w:val="24"/>
              </w:rPr>
            </w:pPr>
            <w:r w:rsidRPr="00841428">
              <w:rPr>
                <w:rFonts w:ascii="仿宋" w:eastAsia="仿宋" w:hAnsi="仿宋" w:cs="Times New Roman" w:hint="eastAsia"/>
                <w:b/>
                <w:bCs/>
                <w:szCs w:val="24"/>
              </w:rPr>
              <w:t>知识产权名称</w:t>
            </w:r>
          </w:p>
        </w:tc>
        <w:tc>
          <w:tcPr>
            <w:tcW w:w="7849" w:type="dxa"/>
            <w:vAlign w:val="center"/>
          </w:tcPr>
          <w:p w:rsidR="00841428" w:rsidRPr="00841428" w:rsidRDefault="00841428" w:rsidP="00841428">
            <w:pPr>
              <w:adjustRightInd w:val="0"/>
              <w:snapToGrid w:val="0"/>
              <w:rPr>
                <w:rFonts w:ascii="仿宋" w:eastAsia="仿宋" w:hAnsi="仿宋" w:cs="Times New Roman"/>
                <w:szCs w:val="24"/>
              </w:rPr>
            </w:pPr>
            <w:r w:rsidRPr="00841428">
              <w:rPr>
                <w:rFonts w:ascii="仿宋" w:eastAsia="仿宋" w:hAnsi="仿宋" w:cs="Times New Roman" w:hint="eastAsia"/>
                <w:szCs w:val="24"/>
              </w:rPr>
              <w:t>专利1：&lt;名称&gt;（专利授权号）</w:t>
            </w:r>
          </w:p>
        </w:tc>
      </w:tr>
      <w:tr w:rsidR="00841428" w:rsidRPr="00841428" w:rsidTr="00841428">
        <w:trPr>
          <w:trHeight w:val="397"/>
          <w:jc w:val="center"/>
        </w:trPr>
        <w:tc>
          <w:tcPr>
            <w:tcW w:w="1615" w:type="dxa"/>
            <w:vMerge/>
            <w:vAlign w:val="center"/>
          </w:tcPr>
          <w:p w:rsidR="00841428" w:rsidRPr="00841428" w:rsidRDefault="00841428" w:rsidP="00841428">
            <w:pPr>
              <w:adjustRightInd w:val="0"/>
              <w:snapToGrid w:val="0"/>
              <w:jc w:val="center"/>
              <w:rPr>
                <w:rFonts w:ascii="仿宋" w:eastAsia="仿宋" w:hAnsi="仿宋" w:cs="Times New Roman"/>
                <w:b/>
                <w:bCs/>
                <w:szCs w:val="24"/>
              </w:rPr>
            </w:pPr>
          </w:p>
        </w:tc>
        <w:tc>
          <w:tcPr>
            <w:tcW w:w="7849" w:type="dxa"/>
            <w:vAlign w:val="center"/>
          </w:tcPr>
          <w:p w:rsidR="00841428" w:rsidRPr="00841428" w:rsidRDefault="00841428" w:rsidP="00841428">
            <w:pPr>
              <w:adjustRightInd w:val="0"/>
              <w:snapToGrid w:val="0"/>
              <w:rPr>
                <w:rFonts w:ascii="仿宋" w:eastAsia="仿宋" w:hAnsi="仿宋" w:cs="Times New Roman"/>
                <w:szCs w:val="24"/>
              </w:rPr>
            </w:pPr>
            <w:r w:rsidRPr="00841428">
              <w:rPr>
                <w:rFonts w:ascii="仿宋" w:eastAsia="仿宋" w:hAnsi="仿宋" w:cs="Times New Roman" w:hint="eastAsia"/>
                <w:szCs w:val="24"/>
              </w:rPr>
              <w:t>专利2：&lt;名称&gt;（专利授权号）</w:t>
            </w:r>
          </w:p>
        </w:tc>
      </w:tr>
      <w:tr w:rsidR="00841428" w:rsidRPr="00841428" w:rsidTr="00841428">
        <w:trPr>
          <w:trHeight w:val="397"/>
          <w:jc w:val="center"/>
        </w:trPr>
        <w:tc>
          <w:tcPr>
            <w:tcW w:w="1615" w:type="dxa"/>
            <w:vMerge/>
            <w:vAlign w:val="center"/>
          </w:tcPr>
          <w:p w:rsidR="00841428" w:rsidRPr="00841428" w:rsidRDefault="00841428" w:rsidP="00841428">
            <w:pPr>
              <w:adjustRightInd w:val="0"/>
              <w:snapToGrid w:val="0"/>
              <w:jc w:val="center"/>
              <w:rPr>
                <w:rFonts w:ascii="仿宋" w:eastAsia="仿宋" w:hAnsi="仿宋" w:cs="Times New Roman"/>
                <w:b/>
                <w:bCs/>
                <w:szCs w:val="24"/>
              </w:rPr>
            </w:pPr>
          </w:p>
        </w:tc>
        <w:tc>
          <w:tcPr>
            <w:tcW w:w="7849" w:type="dxa"/>
            <w:vAlign w:val="center"/>
          </w:tcPr>
          <w:p w:rsidR="00841428" w:rsidRPr="00841428" w:rsidRDefault="00841428" w:rsidP="00841428">
            <w:pPr>
              <w:adjustRightInd w:val="0"/>
              <w:snapToGrid w:val="0"/>
              <w:jc w:val="left"/>
              <w:rPr>
                <w:rFonts w:ascii="仿宋" w:eastAsia="仿宋" w:hAnsi="仿宋" w:cs="Times New Roman"/>
                <w:szCs w:val="24"/>
              </w:rPr>
            </w:pPr>
            <w:r w:rsidRPr="00841428">
              <w:rPr>
                <w:rFonts w:ascii="仿宋" w:eastAsia="仿宋" w:hAnsi="仿宋" w:cs="Times New Roman" w:hint="eastAsia"/>
                <w:szCs w:val="24"/>
              </w:rPr>
              <w:t>软件著作权3：&lt;名称&gt;（软件登记号）</w:t>
            </w:r>
          </w:p>
        </w:tc>
      </w:tr>
      <w:tr w:rsidR="00841428" w:rsidRPr="00841428" w:rsidTr="00841428">
        <w:trPr>
          <w:trHeight w:val="90"/>
          <w:jc w:val="center"/>
        </w:trPr>
        <w:tc>
          <w:tcPr>
            <w:tcW w:w="1615" w:type="dxa"/>
            <w:vMerge/>
            <w:vAlign w:val="center"/>
          </w:tcPr>
          <w:p w:rsidR="00841428" w:rsidRPr="00841428" w:rsidRDefault="00841428" w:rsidP="00841428">
            <w:pPr>
              <w:adjustRightInd w:val="0"/>
              <w:snapToGrid w:val="0"/>
              <w:jc w:val="center"/>
              <w:rPr>
                <w:rFonts w:ascii="仿宋" w:eastAsia="仿宋" w:hAnsi="仿宋" w:cs="Times New Roman"/>
                <w:b/>
                <w:bCs/>
                <w:szCs w:val="24"/>
              </w:rPr>
            </w:pPr>
          </w:p>
        </w:tc>
        <w:tc>
          <w:tcPr>
            <w:tcW w:w="7849" w:type="dxa"/>
            <w:vAlign w:val="center"/>
          </w:tcPr>
          <w:p w:rsidR="00841428" w:rsidRPr="00841428" w:rsidRDefault="00841428" w:rsidP="00841428">
            <w:pPr>
              <w:adjustRightInd w:val="0"/>
              <w:snapToGrid w:val="0"/>
              <w:jc w:val="left"/>
              <w:rPr>
                <w:rFonts w:ascii="仿宋" w:eastAsia="仿宋" w:hAnsi="仿宋" w:cs="Times New Roman"/>
                <w:szCs w:val="24"/>
              </w:rPr>
            </w:pPr>
            <w:r w:rsidRPr="00841428">
              <w:rPr>
                <w:rFonts w:ascii="仿宋" w:eastAsia="仿宋" w:hAnsi="仿宋" w:cs="宋体" w:hint="eastAsia"/>
                <w:szCs w:val="24"/>
              </w:rPr>
              <w:t>…</w:t>
            </w:r>
          </w:p>
        </w:tc>
      </w:tr>
      <w:tr w:rsidR="00841428" w:rsidRPr="00841428" w:rsidTr="00841428">
        <w:trPr>
          <w:trHeight w:val="2011"/>
          <w:jc w:val="center"/>
        </w:trPr>
        <w:tc>
          <w:tcPr>
            <w:tcW w:w="1615" w:type="dxa"/>
            <w:vAlign w:val="center"/>
          </w:tcPr>
          <w:p w:rsidR="00841428" w:rsidRPr="00841428" w:rsidRDefault="00841428" w:rsidP="00841428">
            <w:pPr>
              <w:adjustRightInd w:val="0"/>
              <w:snapToGrid w:val="0"/>
              <w:jc w:val="center"/>
              <w:rPr>
                <w:rFonts w:ascii="仿宋" w:eastAsia="仿宋" w:hAnsi="仿宋" w:cs="Times New Roman"/>
                <w:b/>
                <w:bCs/>
                <w:szCs w:val="24"/>
              </w:rPr>
            </w:pPr>
            <w:r w:rsidRPr="00841428">
              <w:rPr>
                <w:rFonts w:ascii="仿宋" w:eastAsia="仿宋" w:hAnsi="仿宋" w:cs="Times New Roman" w:hint="eastAsia"/>
                <w:b/>
                <w:bCs/>
                <w:szCs w:val="24"/>
              </w:rPr>
              <w:t>推广应用情况</w:t>
            </w:r>
          </w:p>
        </w:tc>
        <w:tc>
          <w:tcPr>
            <w:tcW w:w="7849" w:type="dxa"/>
            <w:vAlign w:val="center"/>
          </w:tcPr>
          <w:p w:rsidR="00841428" w:rsidRPr="00841428" w:rsidRDefault="00321A03" w:rsidP="00321A03">
            <w:pPr>
              <w:adjustRightInd w:val="0"/>
              <w:snapToGrid w:val="0"/>
              <w:jc w:val="left"/>
              <w:rPr>
                <w:rFonts w:ascii="仿宋" w:eastAsia="仿宋" w:hAnsi="仿宋" w:cs="Times New Roman"/>
                <w:szCs w:val="24"/>
              </w:rPr>
            </w:pPr>
            <w:r w:rsidRPr="00321A03">
              <w:rPr>
                <w:rFonts w:ascii="仿宋" w:eastAsia="仿宋" w:hAnsi="仿宋" w:cs="Times New Roman" w:hint="eastAsia"/>
                <w:szCs w:val="24"/>
              </w:rPr>
              <w:t>结合地震、钻井、测井、地化以及区域地质资料的分析，依据理论地质学形成的构造运动动力体系理论开展了中央构造带构造演化史研究，明确了中央构造带圈闭形成时期为苏二末期；开展了断层活动性和封堵性评价研究，明确了中央构造带油气沿断层分布，构造高点富集，断距大于50米的反向断层封堵性好。依据理论地质学形成的强中纬力油气运移理论开展了油气在强中纬力作用下沿断层运移方向和路径示踪研究，揭示了中央构造带油气沿断裂具双向供烃特征，在此基础上进一步建立了断裂控藏模式，指出了苏二段为下步有利勘探层系。落实苏二段勘探层系圈闭资源量1024万吨，预计新增控制石油地质储量121万吨，新增经济价值15246万美元。应用表明，基于理论地质学形成的地球动力方程首次在推断银额盆地演化、火山岩形成分布、断裂体系发育特征、油气运移等方面具有较好的应用效果。本项目通过攻关，形成了包括理论地质学概论（专著、教材）、地球原动力、地球动力与运动等6本专著和教材。发表学术论文22篇，其中SCI 6篇、EI 8篇。获得了授权专利5件和软件著作权3件。以此为基础，形成的《理论地质学概论》已由地质出版社2017年出版发行。并且已经作为广东石油化工学院石油工程专业、资源勘查工程专业2017、2018、2019级大学本科学生的专业必修教材使用。这些都说明本项目研究形成的理论地质学在油气勘探、矿产普查等方面具有较大的优势，具有较好的推广前景。</w:t>
            </w:r>
          </w:p>
        </w:tc>
      </w:tr>
    </w:tbl>
    <w:p w:rsidR="000C6F03" w:rsidRDefault="000C6F03"/>
    <w:sectPr w:rsidR="000C6F0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F59" w:rsidRDefault="00AE0F59" w:rsidP="00841428">
      <w:r>
        <w:separator/>
      </w:r>
    </w:p>
  </w:endnote>
  <w:endnote w:type="continuationSeparator" w:id="0">
    <w:p w:rsidR="00AE0F59" w:rsidRDefault="00AE0F59" w:rsidP="00841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F59" w:rsidRDefault="00AE0F59" w:rsidP="00841428">
      <w:r>
        <w:separator/>
      </w:r>
    </w:p>
  </w:footnote>
  <w:footnote w:type="continuationSeparator" w:id="0">
    <w:p w:rsidR="00AE0F59" w:rsidRDefault="00AE0F59" w:rsidP="008414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DEB"/>
    <w:rsid w:val="000C6F03"/>
    <w:rsid w:val="000F423E"/>
    <w:rsid w:val="00321A03"/>
    <w:rsid w:val="0077229D"/>
    <w:rsid w:val="00841428"/>
    <w:rsid w:val="00AE0F59"/>
    <w:rsid w:val="00B775E0"/>
    <w:rsid w:val="00CF3DF0"/>
    <w:rsid w:val="00E60C65"/>
    <w:rsid w:val="00E77DEB"/>
    <w:rsid w:val="00E82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14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41428"/>
    <w:rPr>
      <w:sz w:val="18"/>
      <w:szCs w:val="18"/>
    </w:rPr>
  </w:style>
  <w:style w:type="paragraph" w:styleId="a4">
    <w:name w:val="footer"/>
    <w:basedOn w:val="a"/>
    <w:link w:val="Char0"/>
    <w:uiPriority w:val="99"/>
    <w:unhideWhenUsed/>
    <w:rsid w:val="00841428"/>
    <w:pPr>
      <w:tabs>
        <w:tab w:val="center" w:pos="4153"/>
        <w:tab w:val="right" w:pos="8306"/>
      </w:tabs>
      <w:snapToGrid w:val="0"/>
      <w:jc w:val="left"/>
    </w:pPr>
    <w:rPr>
      <w:sz w:val="18"/>
      <w:szCs w:val="18"/>
    </w:rPr>
  </w:style>
  <w:style w:type="character" w:customStyle="1" w:styleId="Char0">
    <w:name w:val="页脚 Char"/>
    <w:basedOn w:val="a0"/>
    <w:link w:val="a4"/>
    <w:uiPriority w:val="99"/>
    <w:rsid w:val="0084142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14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41428"/>
    <w:rPr>
      <w:sz w:val="18"/>
      <w:szCs w:val="18"/>
    </w:rPr>
  </w:style>
  <w:style w:type="paragraph" w:styleId="a4">
    <w:name w:val="footer"/>
    <w:basedOn w:val="a"/>
    <w:link w:val="Char0"/>
    <w:uiPriority w:val="99"/>
    <w:unhideWhenUsed/>
    <w:rsid w:val="00841428"/>
    <w:pPr>
      <w:tabs>
        <w:tab w:val="center" w:pos="4153"/>
        <w:tab w:val="right" w:pos="8306"/>
      </w:tabs>
      <w:snapToGrid w:val="0"/>
      <w:jc w:val="left"/>
    </w:pPr>
    <w:rPr>
      <w:sz w:val="18"/>
      <w:szCs w:val="18"/>
    </w:rPr>
  </w:style>
  <w:style w:type="character" w:customStyle="1" w:styleId="Char0">
    <w:name w:val="页脚 Char"/>
    <w:basedOn w:val="a0"/>
    <w:link w:val="a4"/>
    <w:uiPriority w:val="99"/>
    <w:rsid w:val="0084142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076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2323</Characters>
  <Application>Microsoft Office Word</Application>
  <DocSecurity>0</DocSecurity>
  <Lines>19</Lines>
  <Paragraphs>5</Paragraphs>
  <ScaleCrop>false</ScaleCrop>
  <Company>Microsoft</Company>
  <LinksUpToDate>false</LinksUpToDate>
  <CharactersWithSpaces>2725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NTKO</cp:lastModifiedBy>
  <cp:revision>2</cp:revision>
  <dcterms:created xsi:type="dcterms:W3CDTF">2019-09-09T08:30:00Z</dcterms:created>
  <dcterms:modified xsi:type="dcterms:W3CDTF">2019-09-09T08:30:00Z</dcterms:modified>
</cp:coreProperties>
</file>